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1DD3" w:rsidRPr="00BD65F6" w:rsidRDefault="00FC1DD3" w:rsidP="00FC1DD3">
      <w:pPr>
        <w:pStyle w:val="Heading2"/>
        <w:tabs>
          <w:tab w:val="clear" w:pos="567"/>
        </w:tabs>
        <w:spacing w:before="57" w:after="57"/>
        <w:ind w:left="709" w:right="672" w:firstLine="0"/>
        <w:jc w:val="center"/>
        <w:rPr>
          <w:i/>
          <w:color w:val="5B9BD5"/>
          <w:lang w:val="el-GR"/>
        </w:rPr>
      </w:pPr>
      <w:bookmarkStart w:id="0" w:name="_Toc124169562"/>
      <w:bookmarkStart w:id="1" w:name="_Toc72161646"/>
      <w:bookmarkStart w:id="2" w:name="_Hlk106694048"/>
      <w:r>
        <w:rPr>
          <w:lang w:val="el-GR"/>
        </w:rPr>
        <w:t>Υπόδειγμα Οικονομικής Προσφοράς</w:t>
      </w:r>
      <w:bookmarkEnd w:id="0"/>
    </w:p>
    <w:p w:rsidR="00FC1DD3" w:rsidRPr="00BD663A" w:rsidRDefault="00FC1DD3" w:rsidP="00FC1DD3">
      <w:pPr>
        <w:pStyle w:val="FootnoteText"/>
        <w:ind w:left="0" w:firstLine="0"/>
        <w:rPr>
          <w:i/>
          <w:color w:val="5B9BD5"/>
          <w:sz w:val="22"/>
          <w:szCs w:val="22"/>
          <w:lang w:val="el-GR"/>
        </w:rPr>
      </w:pPr>
    </w:p>
    <w:tbl>
      <w:tblPr>
        <w:tblW w:w="566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5"/>
        <w:gridCol w:w="2724"/>
        <w:gridCol w:w="949"/>
        <w:gridCol w:w="1282"/>
        <w:gridCol w:w="1440"/>
        <w:gridCol w:w="1442"/>
        <w:gridCol w:w="783"/>
      </w:tblGrid>
      <w:tr w:rsidR="006D71AE" w:rsidRPr="000432B7" w:rsidTr="00C010DA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1AE" w:rsidRPr="00A95DA8" w:rsidRDefault="006D71AE" w:rsidP="00C010DA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l-GR"/>
              </w:rPr>
            </w:pPr>
            <w:r w:rsidRPr="00A95DA8"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l-GR"/>
              </w:rPr>
              <w:t>α/α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71AE" w:rsidRPr="00A95DA8" w:rsidRDefault="006D71AE" w:rsidP="00C010DA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Περιγραφή Είδους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71AE" w:rsidRPr="00A95DA8" w:rsidRDefault="006D71AE" w:rsidP="00C010DA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eastAsia="el-GR"/>
              </w:rPr>
            </w:pPr>
            <w:r w:rsidRPr="00A95DA8"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l-GR"/>
              </w:rPr>
              <w:t>Ποσότητα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1AE" w:rsidRPr="00A95DA8" w:rsidRDefault="006D71AE" w:rsidP="00C010DA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l-GR"/>
              </w:rPr>
            </w:pPr>
            <w:proofErr w:type="spellStart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</w:rPr>
              <w:t>Μονάδ</w:t>
            </w:r>
            <w:proofErr w:type="spellEnd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</w:rPr>
              <w:t xml:space="preserve">α </w:t>
            </w:r>
            <w:proofErr w:type="spellStart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</w:rPr>
              <w:t>μέτρησης</w:t>
            </w:r>
            <w:proofErr w:type="spellEnd"/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1AE" w:rsidRPr="00A95DA8" w:rsidRDefault="006D71AE" w:rsidP="00C010DA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 xml:space="preserve">Προσφερόμενη τιμή ανά μονάδα μέτρησης, πλέον </w:t>
            </w:r>
            <w:proofErr w:type="spellStart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φ.π.α.</w:t>
            </w:r>
            <w:proofErr w:type="spellEnd"/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71AE" w:rsidRPr="00A95DA8" w:rsidRDefault="006D71AE" w:rsidP="00C010DA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 xml:space="preserve">Προσφερόμενη τιμή για τη ζητούμενη από την διακήρυξη ποσότητα, πλέον </w:t>
            </w:r>
            <w:proofErr w:type="spellStart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φ.π.α</w:t>
            </w:r>
            <w:proofErr w:type="spellEnd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 xml:space="preserve"> 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1AE" w:rsidRPr="00A95DA8" w:rsidRDefault="006D71AE" w:rsidP="00C010DA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</w:pPr>
            <w:proofErr w:type="spellStart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φ.π.α.</w:t>
            </w:r>
            <w:proofErr w:type="spellEnd"/>
          </w:p>
          <w:p w:rsidR="006D71AE" w:rsidRPr="00A95DA8" w:rsidRDefault="006D71AE" w:rsidP="00C010DA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 xml:space="preserve">% και </w:t>
            </w:r>
          </w:p>
          <w:p w:rsidR="006D71AE" w:rsidRPr="00A95DA8" w:rsidRDefault="006D71AE" w:rsidP="00C010DA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σε €</w:t>
            </w:r>
          </w:p>
        </w:tc>
      </w:tr>
      <w:tr w:rsidR="006D71AE" w:rsidRPr="000432B7" w:rsidTr="00C010DA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1AE" w:rsidRPr="00A95DA8" w:rsidRDefault="006D71AE" w:rsidP="00C010D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1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71AE" w:rsidRPr="00A95DA8" w:rsidRDefault="006D71AE" w:rsidP="00C010DA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Αντιδραστήρια για </w:t>
            </w:r>
            <w:proofErr w:type="spellStart"/>
            <w:r w:rsidRPr="000C4549">
              <w:rPr>
                <w:color w:val="000000"/>
                <w:sz w:val="18"/>
                <w:szCs w:val="22"/>
                <w:lang w:val="el-GR"/>
              </w:rPr>
              <w:t>αλληλουχητή</w:t>
            </w:r>
            <w:proofErr w:type="spellEnd"/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proofErr w:type="spellStart"/>
            <w:r w:rsidRPr="000C4549">
              <w:rPr>
                <w:color w:val="000000"/>
                <w:sz w:val="18"/>
                <w:szCs w:val="22"/>
              </w:rPr>
              <w:t>Nextseq</w:t>
            </w:r>
            <w:proofErr w:type="spellEnd"/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2000 του οίκου </w:t>
            </w:r>
            <w:proofErr w:type="spellStart"/>
            <w:r w:rsidRPr="000C4549">
              <w:rPr>
                <w:color w:val="000000"/>
                <w:sz w:val="18"/>
                <w:szCs w:val="22"/>
              </w:rPr>
              <w:t>Illiumina</w:t>
            </w:r>
            <w:proofErr w:type="spellEnd"/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των 600 κύκλων (2</w:t>
            </w:r>
            <w:r w:rsidRPr="000C4549">
              <w:rPr>
                <w:color w:val="000000"/>
                <w:sz w:val="18"/>
                <w:szCs w:val="22"/>
              </w:rPr>
              <w:t>x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>300) ανάγνωσης, με δυνατότητα ανάγνωσης  60</w:t>
            </w:r>
            <w:r w:rsidRPr="000C4549">
              <w:rPr>
                <w:color w:val="000000"/>
                <w:sz w:val="18"/>
                <w:szCs w:val="22"/>
              </w:rPr>
              <w:t>Gb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σε 100 εκατ. </w:t>
            </w:r>
            <w:r w:rsidRPr="000C4549">
              <w:rPr>
                <w:color w:val="000000"/>
                <w:sz w:val="18"/>
                <w:szCs w:val="22"/>
              </w:rPr>
              <w:t>Clusters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71AE" w:rsidRPr="00A95DA8" w:rsidRDefault="006D71AE" w:rsidP="00C010D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89078B">
              <w:rPr>
                <w:color w:val="000000"/>
                <w:sz w:val="18"/>
                <w:szCs w:val="22"/>
              </w:rPr>
              <w:t>3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1AE" w:rsidRPr="00A95DA8" w:rsidRDefault="006D71AE" w:rsidP="00C010D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Συσκευασία των </w:t>
            </w:r>
            <w:r>
              <w:rPr>
                <w:sz w:val="18"/>
                <w:szCs w:val="18"/>
                <w:lang w:val="en-US"/>
              </w:rPr>
              <w:t>76</w:t>
            </w:r>
            <w:r>
              <w:rPr>
                <w:sz w:val="18"/>
                <w:szCs w:val="18"/>
                <w:lang w:val="el-GR"/>
              </w:rPr>
              <w:t>8</w:t>
            </w:r>
            <w:r>
              <w:rPr>
                <w:sz w:val="18"/>
                <w:szCs w:val="18"/>
                <w:lang w:val="en-US"/>
              </w:rPr>
              <w:t xml:space="preserve"> tests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1AE" w:rsidRPr="00A95DA8" w:rsidRDefault="006D71AE" w:rsidP="00C010DA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71AE" w:rsidRPr="00A95DA8" w:rsidRDefault="006D71AE" w:rsidP="00C010D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1AE" w:rsidRPr="00A95DA8" w:rsidRDefault="006D71AE" w:rsidP="00C010D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6D71AE" w:rsidRPr="000432B7" w:rsidTr="00C010DA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1AE" w:rsidRPr="00A95DA8" w:rsidRDefault="006D71AE" w:rsidP="00C010D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2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71AE" w:rsidRPr="00E05989" w:rsidRDefault="006D71AE" w:rsidP="00C010DA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Αντιδραστήρια απομόνωσης </w:t>
            </w:r>
            <w:r w:rsidRPr="000C4549">
              <w:rPr>
                <w:color w:val="000000"/>
                <w:sz w:val="18"/>
                <w:szCs w:val="22"/>
              </w:rPr>
              <w:t>DNA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από </w:t>
            </w:r>
            <w:proofErr w:type="spellStart"/>
            <w:r w:rsidRPr="000C4549">
              <w:rPr>
                <w:color w:val="000000"/>
                <w:sz w:val="18"/>
                <w:szCs w:val="22"/>
                <w:lang w:val="el-GR"/>
              </w:rPr>
              <w:t>βαμβακοφόρους</w:t>
            </w:r>
            <w:proofErr w:type="spellEnd"/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proofErr w:type="spellStart"/>
            <w:r w:rsidRPr="000C4549">
              <w:rPr>
                <w:color w:val="000000"/>
                <w:sz w:val="18"/>
                <w:szCs w:val="22"/>
                <w:lang w:val="el-GR"/>
              </w:rPr>
              <w:t>στηλεούς</w:t>
            </w:r>
            <w:proofErr w:type="spellEnd"/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, συμβατά συσκευές απομόνωσης </w:t>
            </w:r>
            <w:proofErr w:type="spellStart"/>
            <w:r w:rsidRPr="000C4549">
              <w:rPr>
                <w:color w:val="000000"/>
                <w:sz w:val="18"/>
                <w:szCs w:val="22"/>
                <w:lang w:val="el-GR"/>
              </w:rPr>
              <w:t>νουκλεϊκών</w:t>
            </w:r>
            <w:proofErr w:type="spellEnd"/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οξέων </w:t>
            </w:r>
            <w:proofErr w:type="spellStart"/>
            <w:r w:rsidRPr="000C4549">
              <w:rPr>
                <w:color w:val="000000"/>
                <w:sz w:val="18"/>
                <w:szCs w:val="22"/>
              </w:rPr>
              <w:t>TANBead</w:t>
            </w:r>
            <w:proofErr w:type="spellEnd"/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Nucleic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Acid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Extractor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SLA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-32 του οίκου </w:t>
            </w:r>
            <w:r w:rsidRPr="000C4549">
              <w:rPr>
                <w:color w:val="000000"/>
                <w:sz w:val="18"/>
                <w:szCs w:val="22"/>
              </w:rPr>
              <w:t>Taiwan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Advanced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Nanotechnology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>, με δυνατότητα απομόνωσης 32 δειγμάτων/συσκευή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71AE" w:rsidRPr="00A95DA8" w:rsidRDefault="006D71AE" w:rsidP="00C010D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89078B">
              <w:rPr>
                <w:color w:val="000000"/>
                <w:sz w:val="18"/>
                <w:szCs w:val="22"/>
              </w:rPr>
              <w:t>2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1AE" w:rsidRPr="00A95DA8" w:rsidRDefault="006D71AE" w:rsidP="00C010D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Συσκευασία των </w:t>
            </w:r>
            <w:r>
              <w:rPr>
                <w:sz w:val="18"/>
                <w:szCs w:val="18"/>
                <w:lang w:val="en-US"/>
              </w:rPr>
              <w:t>96 tests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1AE" w:rsidRPr="00A95DA8" w:rsidRDefault="006D71AE" w:rsidP="00C010DA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71AE" w:rsidRPr="00A95DA8" w:rsidRDefault="006D71AE" w:rsidP="00C010D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1AE" w:rsidRPr="00A95DA8" w:rsidRDefault="006D71AE" w:rsidP="00C010D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6D71AE" w:rsidRPr="000432B7" w:rsidTr="00C010DA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1AE" w:rsidRPr="00A95DA8" w:rsidRDefault="006D71AE" w:rsidP="00C010D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3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71AE" w:rsidRPr="00E05989" w:rsidRDefault="006D71AE" w:rsidP="00C010DA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Αντιδραστήρια απομόνωσης </w:t>
            </w:r>
            <w:r w:rsidRPr="000C4549">
              <w:rPr>
                <w:color w:val="000000"/>
                <w:sz w:val="18"/>
                <w:szCs w:val="22"/>
              </w:rPr>
              <w:t>DNA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από ολικό περιφερικό αίμα, συμβατά συσκευές απομόνωσης </w:t>
            </w:r>
            <w:proofErr w:type="spellStart"/>
            <w:r w:rsidRPr="000C4549">
              <w:rPr>
                <w:color w:val="000000"/>
                <w:sz w:val="18"/>
                <w:szCs w:val="22"/>
                <w:lang w:val="el-GR"/>
              </w:rPr>
              <w:t>νουκλεϊκών</w:t>
            </w:r>
            <w:proofErr w:type="spellEnd"/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οξέων </w:t>
            </w:r>
            <w:proofErr w:type="spellStart"/>
            <w:r w:rsidRPr="000C4549">
              <w:rPr>
                <w:color w:val="000000"/>
                <w:sz w:val="18"/>
                <w:szCs w:val="22"/>
              </w:rPr>
              <w:t>TANBead</w:t>
            </w:r>
            <w:proofErr w:type="spellEnd"/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Nucleic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Acid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Extractor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SLA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-32 του οίκου </w:t>
            </w:r>
            <w:r w:rsidRPr="000C4549">
              <w:rPr>
                <w:color w:val="000000"/>
                <w:sz w:val="18"/>
                <w:szCs w:val="22"/>
              </w:rPr>
              <w:t>Taiwan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Advanced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Nanotechnology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>, με δυνατότητα απομόνωσης 32 δειγμάτων/συσκευή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71AE" w:rsidRPr="00A95DA8" w:rsidRDefault="006D71AE" w:rsidP="00C010D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89078B">
              <w:rPr>
                <w:color w:val="000000"/>
                <w:sz w:val="18"/>
                <w:szCs w:val="22"/>
              </w:rPr>
              <w:t>3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1AE" w:rsidRPr="00A95DA8" w:rsidRDefault="006D71AE" w:rsidP="00C010D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Συσκευασία των </w:t>
            </w:r>
            <w:r>
              <w:rPr>
                <w:sz w:val="18"/>
                <w:szCs w:val="18"/>
                <w:lang w:val="en-US"/>
              </w:rPr>
              <w:t>96 tests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1AE" w:rsidRPr="00A95DA8" w:rsidRDefault="006D71AE" w:rsidP="00C010DA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71AE" w:rsidRPr="00A95DA8" w:rsidRDefault="006D71AE" w:rsidP="00C010D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1AE" w:rsidRPr="00A95DA8" w:rsidRDefault="006D71AE" w:rsidP="00C010D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6D71AE" w:rsidRPr="000432B7" w:rsidTr="00C010DA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1AE" w:rsidRPr="00A95DA8" w:rsidRDefault="006D71AE" w:rsidP="00C010D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4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71AE" w:rsidRPr="00E05989" w:rsidRDefault="006D71AE" w:rsidP="00C010DA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proofErr w:type="spellStart"/>
            <w:r w:rsidRPr="000C4549">
              <w:rPr>
                <w:color w:val="000000"/>
                <w:sz w:val="18"/>
                <w:szCs w:val="22"/>
              </w:rPr>
              <w:t>Taq</w:t>
            </w:r>
            <w:proofErr w:type="spellEnd"/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DNA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proofErr w:type="spellStart"/>
            <w:r w:rsidRPr="000C4549">
              <w:rPr>
                <w:color w:val="000000"/>
                <w:sz w:val="18"/>
                <w:szCs w:val="22"/>
                <w:lang w:val="el-GR"/>
              </w:rPr>
              <w:t>πολυμεράση</w:t>
            </w:r>
            <w:proofErr w:type="spellEnd"/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σε συγκέντρωση 5</w:t>
            </w:r>
            <w:r w:rsidRPr="000C4549">
              <w:rPr>
                <w:color w:val="000000"/>
                <w:sz w:val="18"/>
                <w:szCs w:val="22"/>
              </w:rPr>
              <w:t>U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>/μ</w:t>
            </w:r>
            <w:r w:rsidRPr="000C4549">
              <w:rPr>
                <w:color w:val="000000"/>
                <w:sz w:val="18"/>
                <w:szCs w:val="22"/>
              </w:rPr>
              <w:t>l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με αποδεδειγμένη συμβατότητα με το </w:t>
            </w:r>
            <w:proofErr w:type="spellStart"/>
            <w:r w:rsidRPr="000C4549">
              <w:rPr>
                <w:color w:val="000000"/>
                <w:sz w:val="18"/>
                <w:szCs w:val="22"/>
                <w:lang w:val="el-GR"/>
              </w:rPr>
              <w:t>κιτ</w:t>
            </w:r>
            <w:proofErr w:type="spellEnd"/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"</w:t>
            </w:r>
            <w:r w:rsidRPr="000C4549">
              <w:rPr>
                <w:color w:val="000000"/>
                <w:sz w:val="18"/>
                <w:szCs w:val="22"/>
              </w:rPr>
              <w:t>H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>-</w:t>
            </w:r>
            <w:proofErr w:type="spellStart"/>
            <w:r w:rsidRPr="000C4549">
              <w:rPr>
                <w:color w:val="000000"/>
                <w:sz w:val="18"/>
                <w:szCs w:val="22"/>
              </w:rPr>
              <w:t>Seq</w:t>
            </w:r>
            <w:proofErr w:type="spellEnd"/>
            <w:r w:rsidRPr="000C4549">
              <w:rPr>
                <w:color w:val="000000"/>
                <w:sz w:val="18"/>
                <w:szCs w:val="22"/>
                <w:lang w:val="el-GR"/>
              </w:rPr>
              <w:t>-</w:t>
            </w:r>
            <w:r w:rsidRPr="000C4549">
              <w:rPr>
                <w:color w:val="000000"/>
                <w:sz w:val="18"/>
                <w:szCs w:val="22"/>
              </w:rPr>
              <w:t>NGS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HLA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Class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I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>+</w:t>
            </w:r>
            <w:r w:rsidRPr="000C4549">
              <w:rPr>
                <w:color w:val="000000"/>
                <w:sz w:val="18"/>
                <w:szCs w:val="22"/>
              </w:rPr>
              <w:t>II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Sequencing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kit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for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7</w:t>
            </w:r>
            <w:r w:rsidRPr="000C4549">
              <w:rPr>
                <w:color w:val="000000"/>
                <w:sz w:val="18"/>
                <w:szCs w:val="22"/>
              </w:rPr>
              <w:t>x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384 </w:t>
            </w:r>
            <w:proofErr w:type="spellStart"/>
            <w:r w:rsidRPr="000C4549">
              <w:rPr>
                <w:color w:val="000000"/>
                <w:sz w:val="18"/>
                <w:szCs w:val="22"/>
              </w:rPr>
              <w:t>typings</w:t>
            </w:r>
            <w:proofErr w:type="spellEnd"/>
            <w:r w:rsidRPr="000C4549">
              <w:rPr>
                <w:color w:val="000000"/>
                <w:sz w:val="18"/>
                <w:szCs w:val="22"/>
                <w:lang w:val="el-GR"/>
              </w:rPr>
              <w:t>" του οίκου "</w:t>
            </w:r>
            <w:r w:rsidRPr="000C4549">
              <w:rPr>
                <w:color w:val="000000"/>
                <w:sz w:val="18"/>
                <w:szCs w:val="22"/>
              </w:rPr>
              <w:t>Institute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for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Clinical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Transfusion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Medicine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and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Immunogenetics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and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Immunogenetics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r w:rsidRPr="000C4549">
              <w:rPr>
                <w:color w:val="000000"/>
                <w:sz w:val="18"/>
                <w:szCs w:val="22"/>
              </w:rPr>
              <w:t>Ulm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</w:t>
            </w:r>
            <w:proofErr w:type="spellStart"/>
            <w:r w:rsidRPr="000C4549">
              <w:rPr>
                <w:color w:val="000000"/>
                <w:sz w:val="18"/>
                <w:szCs w:val="22"/>
              </w:rPr>
              <w:t>gGmbH</w:t>
            </w:r>
            <w:proofErr w:type="spellEnd"/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 (</w:t>
            </w:r>
            <w:r w:rsidRPr="000C4549">
              <w:rPr>
                <w:color w:val="000000"/>
                <w:sz w:val="18"/>
                <w:szCs w:val="22"/>
              </w:rPr>
              <w:t>IKT</w:t>
            </w:r>
            <w:r w:rsidRPr="000C4549">
              <w:rPr>
                <w:color w:val="000000"/>
                <w:sz w:val="18"/>
                <w:szCs w:val="22"/>
                <w:lang w:val="el-GR"/>
              </w:rPr>
              <w:t xml:space="preserve">)"  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71AE" w:rsidRPr="00A95DA8" w:rsidRDefault="006D71AE" w:rsidP="00C010D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89078B">
              <w:rPr>
                <w:color w:val="000000"/>
                <w:sz w:val="18"/>
                <w:szCs w:val="22"/>
              </w:rPr>
              <w:t>3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1AE" w:rsidRPr="00A95DA8" w:rsidRDefault="009C69AA" w:rsidP="00C010D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Συσκευασία των </w:t>
            </w:r>
            <w:r>
              <w:rPr>
                <w:sz w:val="18"/>
                <w:szCs w:val="18"/>
                <w:lang w:val="en-US"/>
              </w:rPr>
              <w:t>5000 units</w:t>
            </w:r>
            <w:bookmarkStart w:id="3" w:name="_GoBack"/>
            <w:bookmarkEnd w:id="3"/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1AE" w:rsidRPr="00A95DA8" w:rsidRDefault="006D71AE" w:rsidP="00C010DA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71AE" w:rsidRPr="00A95DA8" w:rsidRDefault="006D71AE" w:rsidP="00C010D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1AE" w:rsidRPr="00A95DA8" w:rsidRDefault="006D71AE" w:rsidP="00C010D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</w:tbl>
    <w:p w:rsidR="00FC1DD3" w:rsidRDefault="00FC1DD3" w:rsidP="006D71AE">
      <w:pPr>
        <w:spacing w:before="120"/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FC1DD3" w:rsidRPr="006E490D" w:rsidRDefault="00FC1DD3" w:rsidP="00FC1DD3">
      <w:pPr>
        <w:ind w:left="851"/>
        <w:rPr>
          <w:b/>
          <w:sz w:val="18"/>
          <w:szCs w:val="18"/>
          <w:lang w:val="el-GR"/>
        </w:rPr>
      </w:pPr>
    </w:p>
    <w:p w:rsidR="00FC1DD3" w:rsidRDefault="00FC1DD3" w:rsidP="006D71AE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202</w:t>
      </w:r>
    </w:p>
    <w:p w:rsidR="00FC1DD3" w:rsidRDefault="00FC1DD3" w:rsidP="006D71AE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FC1DD3" w:rsidRPr="004034E6" w:rsidRDefault="00FC1DD3" w:rsidP="006D71AE">
      <w:pPr>
        <w:pStyle w:val="normalwithoutspacing"/>
        <w:spacing w:before="57" w:after="57"/>
      </w:pPr>
      <w:r>
        <w:rPr>
          <w:szCs w:val="22"/>
        </w:rPr>
        <w:t>(Ονοματεπώνυμο, ψηφιακή υπογραφή)</w:t>
      </w:r>
    </w:p>
    <w:p w:rsidR="00FC1DD3" w:rsidRDefault="00FC1DD3" w:rsidP="00FC1DD3">
      <w:pPr>
        <w:pStyle w:val="normalwithoutspacing"/>
        <w:spacing w:before="57" w:after="57"/>
        <w:ind w:left="851"/>
        <w:rPr>
          <w:i/>
          <w:color w:val="5B9BD5"/>
          <w:szCs w:val="22"/>
        </w:rPr>
      </w:pPr>
    </w:p>
    <w:p w:rsidR="007A3B7A" w:rsidRPr="00FC1DD3" w:rsidRDefault="007A3B7A" w:rsidP="00FC1DD3">
      <w:pPr>
        <w:rPr>
          <w:lang w:val="el-GR"/>
        </w:rPr>
      </w:pPr>
    </w:p>
    <w:bookmarkEnd w:id="1"/>
    <w:bookmarkEnd w:id="2"/>
    <w:sectPr w:rsidR="007A3B7A" w:rsidRPr="00FC1DD3" w:rsidSect="006D71AE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charset w:val="A1"/>
    <w:family w:val="auto"/>
    <w:pitch w:val="default"/>
  </w:font>
  <w:font w:name="Liberation Sans">
    <w:altName w:val="Calibri"/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MS Mincho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337152A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A06CAC"/>
    <w:multiLevelType w:val="multilevel"/>
    <w:tmpl w:val="39C226B8"/>
    <w:lvl w:ilvl="0">
      <w:start w:val="2"/>
      <w:numFmt w:val="decimal"/>
      <w:lvlText w:val="%1"/>
      <w:lvlJc w:val="left"/>
      <w:pPr>
        <w:ind w:left="878" w:hanging="581"/>
      </w:pPr>
      <w:rPr>
        <w:rFonts w:hint="default"/>
        <w:lang w:val="el-GR" w:eastAsia="en-US" w:bidi="ar-SA"/>
      </w:rPr>
    </w:lvl>
    <w:lvl w:ilvl="1">
      <w:start w:val="2"/>
      <w:numFmt w:val="decimal"/>
      <w:lvlText w:val="%1.%2"/>
      <w:lvlJc w:val="left"/>
      <w:pPr>
        <w:ind w:left="878" w:hanging="581"/>
      </w:pPr>
      <w:rPr>
        <w:rFonts w:hint="default"/>
        <w:lang w:val="el-GR" w:eastAsia="en-US" w:bidi="ar-SA"/>
      </w:rPr>
    </w:lvl>
    <w:lvl w:ilvl="2">
      <w:start w:val="4"/>
      <w:numFmt w:val="decimal"/>
      <w:lvlText w:val="%1.%2.%3"/>
      <w:lvlJc w:val="left"/>
      <w:pPr>
        <w:ind w:left="878" w:hanging="58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l-GR" w:eastAsia="en-US" w:bidi="ar-SA"/>
      </w:rPr>
    </w:lvl>
    <w:lvl w:ilvl="3">
      <w:start w:val="1"/>
      <w:numFmt w:val="lowerRoman"/>
      <w:lvlText w:val="(%4)"/>
      <w:lvlJc w:val="left"/>
      <w:pPr>
        <w:ind w:left="1586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4">
      <w:numFmt w:val="bullet"/>
      <w:lvlText w:val="•"/>
      <w:lvlJc w:val="left"/>
      <w:pPr>
        <w:ind w:left="4648" w:hanging="425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671" w:hanging="425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694" w:hanging="425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7717" w:hanging="425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8740" w:hanging="425"/>
      </w:pPr>
      <w:rPr>
        <w:rFonts w:hint="default"/>
        <w:lang w:val="el-GR" w:eastAsia="en-US" w:bidi="ar-SA"/>
      </w:rPr>
    </w:lvl>
  </w:abstractNum>
  <w:abstractNum w:abstractNumId="12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6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 w15:restartNumberingAfterBreak="0">
    <w:nsid w:val="2A2A5192"/>
    <w:multiLevelType w:val="hybridMultilevel"/>
    <w:tmpl w:val="1F7AE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1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9630AB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</w:num>
  <w:num w:numId="8">
    <w:abstractNumId w:val="19"/>
  </w:num>
  <w:num w:numId="9">
    <w:abstractNumId w:val="9"/>
  </w:num>
  <w:num w:numId="10">
    <w:abstractNumId w:val="22"/>
  </w:num>
  <w:num w:numId="11">
    <w:abstractNumId w:val="27"/>
  </w:num>
  <w:num w:numId="12">
    <w:abstractNumId w:val="14"/>
  </w:num>
  <w:num w:numId="13">
    <w:abstractNumId w:val="21"/>
  </w:num>
  <w:num w:numId="14">
    <w:abstractNumId w:val="23"/>
  </w:num>
  <w:num w:numId="15">
    <w:abstractNumId w:val="20"/>
  </w:num>
  <w:num w:numId="16">
    <w:abstractNumId w:val="30"/>
  </w:num>
  <w:num w:numId="17">
    <w:abstractNumId w:val="31"/>
  </w:num>
  <w:num w:numId="18">
    <w:abstractNumId w:val="29"/>
  </w:num>
  <w:num w:numId="19">
    <w:abstractNumId w:val="10"/>
  </w:num>
  <w:num w:numId="20">
    <w:abstractNumId w:val="32"/>
  </w:num>
  <w:num w:numId="21">
    <w:abstractNumId w:val="26"/>
  </w:num>
  <w:num w:numId="22">
    <w:abstractNumId w:val="13"/>
  </w:num>
  <w:num w:numId="23">
    <w:abstractNumId w:val="16"/>
  </w:num>
  <w:num w:numId="24">
    <w:abstractNumId w:val="25"/>
  </w:num>
  <w:num w:numId="25">
    <w:abstractNumId w:val="15"/>
  </w:num>
  <w:num w:numId="26">
    <w:abstractNumId w:val="8"/>
  </w:num>
  <w:num w:numId="27">
    <w:abstractNumId w:val="24"/>
  </w:num>
  <w:num w:numId="28">
    <w:abstractNumId w:val="12"/>
  </w:num>
  <w:num w:numId="29">
    <w:abstractNumId w:val="33"/>
  </w:num>
  <w:num w:numId="30">
    <w:abstractNumId w:val="6"/>
  </w:num>
  <w:num w:numId="31">
    <w:abstractNumId w:val="18"/>
  </w:num>
  <w:num w:numId="32">
    <w:abstractNumId w:val="11"/>
  </w:num>
  <w:num w:numId="33">
    <w:abstractNumId w:val="17"/>
  </w:num>
  <w:num w:numId="34">
    <w:abstractNumId w:val="7"/>
  </w:num>
  <w:num w:numId="3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10D0C"/>
    <w:rsid w:val="000300FC"/>
    <w:rsid w:val="000726AB"/>
    <w:rsid w:val="000A08CA"/>
    <w:rsid w:val="000B2DF8"/>
    <w:rsid w:val="000E7462"/>
    <w:rsid w:val="000F7A3C"/>
    <w:rsid w:val="00185D21"/>
    <w:rsid w:val="002A6992"/>
    <w:rsid w:val="00362E77"/>
    <w:rsid w:val="0040040D"/>
    <w:rsid w:val="004517A3"/>
    <w:rsid w:val="004B67CD"/>
    <w:rsid w:val="004E4186"/>
    <w:rsid w:val="0068493C"/>
    <w:rsid w:val="006D71AE"/>
    <w:rsid w:val="00751FAE"/>
    <w:rsid w:val="007A3B7A"/>
    <w:rsid w:val="008D4A3B"/>
    <w:rsid w:val="009C69AA"/>
    <w:rsid w:val="00A64FA7"/>
    <w:rsid w:val="00AF14B6"/>
    <w:rsid w:val="00B52932"/>
    <w:rsid w:val="00B86BA4"/>
    <w:rsid w:val="00C11CBE"/>
    <w:rsid w:val="00CF3859"/>
    <w:rsid w:val="00F74975"/>
    <w:rsid w:val="00F82A5B"/>
    <w:rsid w:val="00F95254"/>
    <w:rsid w:val="00FC1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  <w:style w:type="paragraph" w:styleId="NormalWeb">
    <w:name w:val="Normal (Web)"/>
    <w:basedOn w:val="Normal"/>
    <w:uiPriority w:val="99"/>
    <w:unhideWhenUsed/>
    <w:rsid w:val="007A3B7A"/>
    <w:pPr>
      <w:suppressAutoHyphens w:val="0"/>
      <w:spacing w:before="100" w:beforeAutospacing="1" w:after="100" w:afterAutospacing="1"/>
      <w:jc w:val="left"/>
    </w:pPr>
    <w:rPr>
      <w:rFonts w:ascii="Times New Roman" w:hAnsi="Times New Roman" w:cs="Times New Roman"/>
      <w:sz w:val="24"/>
      <w:lang w:val="el-GR" w:eastAsia="el-GR"/>
    </w:rPr>
  </w:style>
  <w:style w:type="table" w:styleId="TableGrid">
    <w:name w:val="Table Grid"/>
    <w:basedOn w:val="TableNormal"/>
    <w:uiPriority w:val="59"/>
    <w:rsid w:val="007A3B7A"/>
    <w:pPr>
      <w:spacing w:after="0" w:line="240" w:lineRule="auto"/>
    </w:pPr>
    <w:rPr>
      <w:lang w:val="el-G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IntenseEmphasis">
    <w:name w:val="Intense Emphasis"/>
    <w:basedOn w:val="DefaultParagraphFont"/>
    <w:uiPriority w:val="21"/>
    <w:qFormat/>
    <w:rsid w:val="007A3B7A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17</cp:revision>
  <dcterms:created xsi:type="dcterms:W3CDTF">2021-07-05T08:15:00Z</dcterms:created>
  <dcterms:modified xsi:type="dcterms:W3CDTF">2023-05-26T06:36:00Z</dcterms:modified>
</cp:coreProperties>
</file>