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rsidR="001B7037" w:rsidRDefault="001B7037" w:rsidP="005A6E5C">
      <w:pPr>
        <w:suppressAutoHyphens w:val="0"/>
        <w:autoSpaceDE w:val="0"/>
        <w:spacing w:before="57" w:after="57"/>
        <w:rPr>
          <w:sz w:val="16"/>
          <w:szCs w:val="16"/>
          <w:lang w:val="el-GR"/>
        </w:rPr>
      </w:pPr>
    </w:p>
    <w:tbl>
      <w:tblPr>
        <w:tblW w:w="54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3"/>
        <w:gridCol w:w="1426"/>
        <w:gridCol w:w="1157"/>
        <w:gridCol w:w="1349"/>
      </w:tblGrid>
      <w:tr w:rsidR="00CF01DA" w:rsidRPr="00F112BB" w:rsidTr="00CF01DA">
        <w:trPr>
          <w:jc w:val="center"/>
        </w:trPr>
        <w:tc>
          <w:tcPr>
            <w:tcW w:w="2897" w:type="pct"/>
            <w:vAlign w:val="bottom"/>
          </w:tcPr>
          <w:p w:rsidR="00CF01DA" w:rsidRPr="00A424A1" w:rsidRDefault="00CF01DA" w:rsidP="001E6360">
            <w:pPr>
              <w:rPr>
                <w:u w:val="single"/>
                <w:lang w:val="el-GR"/>
              </w:rPr>
            </w:pPr>
            <w:r w:rsidRPr="00A424A1">
              <w:rPr>
                <w:b/>
                <w:u w:val="single"/>
                <w:lang w:val="el-GR"/>
              </w:rPr>
              <w:t xml:space="preserve">Γενικές απαιτήσεις από τους συμμετέχοντες για </w:t>
            </w:r>
            <w:r>
              <w:rPr>
                <w:b/>
                <w:u w:val="single"/>
                <w:lang w:val="el-GR"/>
              </w:rPr>
              <w:t>Τμήμα 1</w:t>
            </w:r>
            <w:r w:rsidRPr="00A424A1">
              <w:rPr>
                <w:b/>
                <w:u w:val="single"/>
                <w:lang w:val="el-GR"/>
              </w:rPr>
              <w:t xml:space="preserve"> της σύμβασης</w:t>
            </w:r>
          </w:p>
        </w:tc>
        <w:tc>
          <w:tcPr>
            <w:tcW w:w="763" w:type="pct"/>
            <w:vAlign w:val="center"/>
          </w:tcPr>
          <w:p w:rsidR="00CF01DA" w:rsidRPr="00A424A1" w:rsidRDefault="00CF01DA" w:rsidP="001E6360">
            <w:pPr>
              <w:jc w:val="center"/>
              <w:rPr>
                <w:b/>
                <w:szCs w:val="22"/>
                <w:lang w:val="el-GR"/>
              </w:rPr>
            </w:pPr>
            <w:r w:rsidRPr="00A424A1">
              <w:rPr>
                <w:b/>
                <w:szCs w:val="22"/>
                <w:lang w:val="el-GR"/>
              </w:rPr>
              <w:t>Υποχρεωτική</w:t>
            </w:r>
          </w:p>
        </w:tc>
        <w:tc>
          <w:tcPr>
            <w:tcW w:w="619" w:type="pct"/>
            <w:vAlign w:val="center"/>
          </w:tcPr>
          <w:p w:rsidR="00CF01DA" w:rsidRPr="00A424A1" w:rsidRDefault="00CF01DA" w:rsidP="001E6360">
            <w:pPr>
              <w:rPr>
                <w:b/>
                <w:szCs w:val="22"/>
                <w:lang w:val="el-GR"/>
              </w:rPr>
            </w:pPr>
            <w:r w:rsidRPr="00A424A1">
              <w:rPr>
                <w:b/>
                <w:szCs w:val="22"/>
                <w:lang w:val="el-GR"/>
              </w:rPr>
              <w:t>Απάντηση</w:t>
            </w:r>
          </w:p>
        </w:tc>
        <w:tc>
          <w:tcPr>
            <w:tcW w:w="722" w:type="pct"/>
            <w:vAlign w:val="center"/>
          </w:tcPr>
          <w:p w:rsidR="00CF01DA" w:rsidRPr="00A424A1" w:rsidRDefault="00CF01DA" w:rsidP="001E6360">
            <w:pPr>
              <w:rPr>
                <w:b/>
                <w:szCs w:val="22"/>
                <w:lang w:val="el-GR"/>
              </w:rPr>
            </w:pPr>
            <w:r w:rsidRPr="00A424A1">
              <w:rPr>
                <w:b/>
                <w:szCs w:val="22"/>
                <w:lang w:val="el-GR"/>
              </w:rPr>
              <w:t>Παραπομπή</w:t>
            </w:r>
          </w:p>
        </w:tc>
      </w:tr>
      <w:tr w:rsidR="00CF01DA" w:rsidRPr="00F112BB" w:rsidTr="00CF01DA">
        <w:trPr>
          <w:jc w:val="center"/>
        </w:trPr>
        <w:tc>
          <w:tcPr>
            <w:tcW w:w="2897"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CF01DA">
            <w:pPr>
              <w:numPr>
                <w:ilvl w:val="0"/>
                <w:numId w:val="1"/>
              </w:numPr>
              <w:tabs>
                <w:tab w:val="clear" w:pos="1080"/>
                <w:tab w:val="num" w:pos="360"/>
              </w:tabs>
              <w:suppressAutoHyphens w:val="0"/>
              <w:spacing w:after="0"/>
              <w:ind w:left="360" w:hanging="360"/>
              <w:rPr>
                <w:lang w:val="el-GR"/>
              </w:rPr>
            </w:pPr>
            <w:r w:rsidRPr="008747BC">
              <w:rPr>
                <w:color w:val="000000"/>
                <w:lang w:val="el-GR"/>
              </w:rPr>
              <w:t xml:space="preserve">Το φαρμακευτικό σκεύασμα θα είναι υπό μορφή ψυχρού </w:t>
            </w:r>
            <w:proofErr w:type="spellStart"/>
            <w:r w:rsidRPr="008747BC">
              <w:rPr>
                <w:color w:val="000000"/>
                <w:lang w:val="el-GR"/>
              </w:rPr>
              <w:t>kit</w:t>
            </w:r>
            <w:proofErr w:type="spellEnd"/>
            <w:r w:rsidRPr="008747BC">
              <w:rPr>
                <w:color w:val="000000"/>
                <w:lang w:val="el-GR"/>
              </w:rPr>
              <w:t xml:space="preserve">, με δραστική ουσία την </w:t>
            </w:r>
            <w:proofErr w:type="spellStart"/>
            <w:r w:rsidRPr="008747BC">
              <w:rPr>
                <w:b/>
                <w:color w:val="000000"/>
                <w:u w:val="single"/>
                <w:lang w:val="el-GR"/>
              </w:rPr>
              <w:t>εδοτρεοτίδη</w:t>
            </w:r>
            <w:proofErr w:type="spellEnd"/>
            <w:r w:rsidRPr="008747BC">
              <w:rPr>
                <w:color w:val="000000"/>
                <w:lang w:val="el-GR"/>
              </w:rPr>
              <w:t xml:space="preserve"> και θα </w:t>
            </w:r>
            <w:r w:rsidRPr="008747BC">
              <w:rPr>
                <w:b/>
                <w:color w:val="000000"/>
                <w:u w:val="single"/>
                <w:lang w:val="el-GR"/>
              </w:rPr>
              <w:t>πρέπει</w:t>
            </w:r>
            <w:r w:rsidRPr="008747BC">
              <w:rPr>
                <w:color w:val="000000"/>
                <w:lang w:val="el-GR"/>
              </w:rPr>
              <w:t xml:space="preserve"> να διαθέτει Άδεια Κυκλοφορίας φαρμακευτικού σκευάσματος ανθρώπινης χρήσης από τον ΕΟΦ.</w:t>
            </w:r>
          </w:p>
        </w:tc>
        <w:tc>
          <w:tcPr>
            <w:tcW w:w="763"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jc w:val="center"/>
              <w:rPr>
                <w:lang w:val="el-GR"/>
              </w:rPr>
            </w:pPr>
            <w:r w:rsidRPr="008747BC">
              <w:rPr>
                <w:lang w:val="el-GR"/>
              </w:rPr>
              <w:t>Ναι</w:t>
            </w:r>
          </w:p>
        </w:tc>
        <w:tc>
          <w:tcPr>
            <w:tcW w:w="619"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c>
          <w:tcPr>
            <w:tcW w:w="722"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r>
      <w:tr w:rsidR="00CF01DA" w:rsidRPr="00F112BB" w:rsidTr="00CF01DA">
        <w:trPr>
          <w:jc w:val="center"/>
        </w:trPr>
        <w:tc>
          <w:tcPr>
            <w:tcW w:w="2897" w:type="pct"/>
            <w:tcBorders>
              <w:top w:val="single" w:sz="4" w:space="0" w:color="auto"/>
              <w:left w:val="single" w:sz="4" w:space="0" w:color="auto"/>
              <w:bottom w:val="single" w:sz="4" w:space="0" w:color="auto"/>
              <w:right w:val="single" w:sz="4" w:space="0" w:color="auto"/>
            </w:tcBorders>
            <w:shd w:val="clear" w:color="auto" w:fill="auto"/>
            <w:vAlign w:val="center"/>
          </w:tcPr>
          <w:p w:rsidR="00CF01DA" w:rsidRPr="00A424A1" w:rsidRDefault="00CF01DA" w:rsidP="00CF01DA">
            <w:pPr>
              <w:numPr>
                <w:ilvl w:val="0"/>
                <w:numId w:val="2"/>
              </w:numPr>
              <w:suppressAutoHyphens w:val="0"/>
              <w:spacing w:after="0"/>
              <w:rPr>
                <w:lang w:val="el-GR"/>
              </w:rPr>
            </w:pPr>
            <w:r w:rsidRPr="008747BC">
              <w:rPr>
                <w:rFonts w:eastAsia="TimesNewRomanPSMT"/>
                <w:color w:val="000000"/>
                <w:lang w:val="el-GR"/>
              </w:rPr>
              <w:t xml:space="preserve">Το φαρμακευτικό σκεύασμα θα </w:t>
            </w:r>
            <w:proofErr w:type="spellStart"/>
            <w:r w:rsidRPr="008747BC">
              <w:rPr>
                <w:rFonts w:eastAsia="TimesNewRomanPSMT"/>
                <w:color w:val="000000"/>
                <w:lang w:val="el-GR"/>
              </w:rPr>
              <w:t>ραδιοσημανθεί</w:t>
            </w:r>
            <w:proofErr w:type="spellEnd"/>
            <w:r w:rsidRPr="008747BC">
              <w:rPr>
                <w:rFonts w:eastAsia="TimesNewRomanPSMT"/>
                <w:color w:val="000000"/>
                <w:lang w:val="el-GR"/>
              </w:rPr>
              <w:t xml:space="preserve"> με διάλυμα χλωριούχου γαλλίου (</w:t>
            </w:r>
            <w:r w:rsidRPr="008747BC">
              <w:rPr>
                <w:rFonts w:eastAsia="TimesNewRomanPSMT"/>
                <w:color w:val="000000"/>
              </w:rPr>
              <w:t>Ga</w:t>
            </w:r>
            <w:r w:rsidRPr="008747BC">
              <w:rPr>
                <w:rFonts w:eastAsia="TimesNewRomanPSMT"/>
                <w:color w:val="000000"/>
                <w:lang w:val="el-GR"/>
              </w:rPr>
              <w:t xml:space="preserve">68). Μετά τη </w:t>
            </w:r>
            <w:proofErr w:type="spellStart"/>
            <w:r w:rsidRPr="008747BC">
              <w:rPr>
                <w:rFonts w:eastAsia="TimesNewRomanPSMT"/>
                <w:color w:val="000000"/>
                <w:lang w:val="el-GR"/>
              </w:rPr>
              <w:t>ραδιοσήμανση</w:t>
            </w:r>
            <w:proofErr w:type="spellEnd"/>
            <w:r w:rsidRPr="008747BC">
              <w:rPr>
                <w:rFonts w:eastAsia="TimesNewRomanPSMT"/>
                <w:color w:val="000000"/>
                <w:lang w:val="el-GR"/>
              </w:rPr>
              <w:t xml:space="preserve"> με διάλυμα χλωριούχου γαλλίου (68</w:t>
            </w:r>
            <w:r w:rsidRPr="008747BC">
              <w:rPr>
                <w:rFonts w:eastAsia="TimesNewRomanPSMT"/>
                <w:color w:val="000000"/>
              </w:rPr>
              <w:t>Ga</w:t>
            </w:r>
            <w:r w:rsidRPr="008747BC">
              <w:rPr>
                <w:rFonts w:eastAsia="TimesNewRomanPSMT"/>
                <w:color w:val="000000"/>
                <w:lang w:val="el-GR"/>
              </w:rPr>
              <w:t>), το διάλυμα του γαλλίου (68</w:t>
            </w:r>
            <w:r w:rsidRPr="008747BC">
              <w:rPr>
                <w:rFonts w:eastAsia="TimesNewRomanPSMT"/>
                <w:color w:val="000000"/>
              </w:rPr>
              <w:t>Ga</w:t>
            </w:r>
            <w:r w:rsidRPr="008747BC">
              <w:rPr>
                <w:rFonts w:eastAsia="TimesNewRomanPSMT"/>
                <w:color w:val="000000"/>
                <w:lang w:val="el-GR"/>
              </w:rPr>
              <w:t>)-</w:t>
            </w:r>
            <w:proofErr w:type="spellStart"/>
            <w:r w:rsidRPr="008747BC">
              <w:rPr>
                <w:rFonts w:eastAsia="TimesNewRomanPSMT"/>
                <w:color w:val="000000"/>
                <w:lang w:val="el-GR"/>
              </w:rPr>
              <w:t>εδοτρεοτίδης</w:t>
            </w:r>
            <w:proofErr w:type="spellEnd"/>
            <w:r w:rsidRPr="008747BC">
              <w:rPr>
                <w:rFonts w:eastAsia="TimesNewRomanPSMT"/>
                <w:color w:val="000000"/>
                <w:lang w:val="el-GR"/>
              </w:rPr>
              <w:t xml:space="preserve"> που λαμβάνεται, θα χρησιμοποιηθεί  για την απεικόνιση της </w:t>
            </w:r>
            <w:proofErr w:type="spellStart"/>
            <w:r w:rsidRPr="008747BC">
              <w:rPr>
                <w:rFonts w:eastAsia="TimesNewRomanPSMT"/>
                <w:color w:val="000000"/>
                <w:lang w:val="el-GR"/>
              </w:rPr>
              <w:t>υπερέκφρασης</w:t>
            </w:r>
            <w:proofErr w:type="spellEnd"/>
            <w:r w:rsidRPr="008747BC">
              <w:rPr>
                <w:rFonts w:eastAsia="TimesNewRomanPSMT"/>
                <w:color w:val="000000"/>
                <w:lang w:val="el-GR"/>
              </w:rPr>
              <w:t xml:space="preserve"> των υποδοχέων </w:t>
            </w:r>
            <w:proofErr w:type="spellStart"/>
            <w:r w:rsidRPr="008747BC">
              <w:rPr>
                <w:rFonts w:eastAsia="TimesNewRomanPSMT"/>
                <w:color w:val="000000"/>
                <w:lang w:val="el-GR"/>
              </w:rPr>
              <w:t>σωματοστατίνης</w:t>
            </w:r>
            <w:proofErr w:type="spellEnd"/>
            <w:r w:rsidRPr="008747BC">
              <w:rPr>
                <w:rFonts w:eastAsia="TimesNewRomanPSMT"/>
                <w:color w:val="000000"/>
                <w:lang w:val="el-GR"/>
              </w:rPr>
              <w:t xml:space="preserve"> με την τομογραφία εκπομπής ποζιτρονίων (ΡΕΤ), σε ενήλικους ασθενείς με επιβεβαιωμένους ή εικαζόμενους καλώς διαφοροποιημένους </w:t>
            </w:r>
            <w:proofErr w:type="spellStart"/>
            <w:r w:rsidRPr="008747BC">
              <w:rPr>
                <w:rFonts w:eastAsia="TimesNewRomanPSMT"/>
                <w:color w:val="000000"/>
                <w:lang w:val="el-GR"/>
              </w:rPr>
              <w:t>γαστρο</w:t>
            </w:r>
            <w:proofErr w:type="spellEnd"/>
            <w:r w:rsidRPr="008747BC">
              <w:rPr>
                <w:rFonts w:eastAsia="TimesNewRomanPSMT"/>
                <w:color w:val="000000"/>
                <w:lang w:val="el-GR"/>
              </w:rPr>
              <w:t>-</w:t>
            </w:r>
            <w:proofErr w:type="spellStart"/>
            <w:r w:rsidRPr="008747BC">
              <w:rPr>
                <w:rFonts w:eastAsia="TimesNewRomanPSMT"/>
                <w:color w:val="000000"/>
                <w:lang w:val="el-GR"/>
              </w:rPr>
              <w:t>εντερο</w:t>
            </w:r>
            <w:proofErr w:type="spellEnd"/>
            <w:r w:rsidRPr="008747BC">
              <w:rPr>
                <w:rFonts w:eastAsia="TimesNewRomanPSMT"/>
                <w:color w:val="000000"/>
                <w:lang w:val="el-GR"/>
              </w:rPr>
              <w:t>-παγκρεατικούς ενδοκρινείς όγκους (</w:t>
            </w:r>
            <w:r w:rsidRPr="008747BC">
              <w:rPr>
                <w:rFonts w:eastAsia="TimesNewRomanPSMT"/>
                <w:color w:val="000000"/>
              </w:rPr>
              <w:t>GEP</w:t>
            </w:r>
            <w:r w:rsidRPr="008747BC">
              <w:rPr>
                <w:rFonts w:eastAsia="TimesNewRomanPSMT"/>
                <w:color w:val="000000"/>
                <w:lang w:val="el-GR"/>
              </w:rPr>
              <w:t>-</w:t>
            </w:r>
            <w:r w:rsidRPr="008747BC">
              <w:rPr>
                <w:rFonts w:eastAsia="TimesNewRomanPSMT"/>
                <w:color w:val="000000"/>
              </w:rPr>
              <w:t>NET</w:t>
            </w:r>
            <w:r w:rsidRPr="008747BC">
              <w:rPr>
                <w:rFonts w:eastAsia="TimesNewRomanPSMT"/>
                <w:color w:val="000000"/>
                <w:lang w:val="el-GR"/>
              </w:rPr>
              <w:t>), για τον εντοπισμό πρωτογενών όγκων και των μεταστάσεών τους.</w:t>
            </w:r>
          </w:p>
        </w:tc>
        <w:tc>
          <w:tcPr>
            <w:tcW w:w="763"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jc w:val="center"/>
              <w:rPr>
                <w:lang w:val="el-GR"/>
              </w:rPr>
            </w:pPr>
            <w:r w:rsidRPr="008747BC">
              <w:rPr>
                <w:lang w:val="el-GR"/>
              </w:rPr>
              <w:t>Ναι</w:t>
            </w:r>
          </w:p>
        </w:tc>
        <w:tc>
          <w:tcPr>
            <w:tcW w:w="619"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c>
          <w:tcPr>
            <w:tcW w:w="722"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r>
      <w:tr w:rsidR="00CF01DA" w:rsidRPr="004F46C1" w:rsidTr="00CF01DA">
        <w:trPr>
          <w:jc w:val="center"/>
        </w:trPr>
        <w:tc>
          <w:tcPr>
            <w:tcW w:w="2897" w:type="pct"/>
            <w:tcBorders>
              <w:top w:val="single" w:sz="4" w:space="0" w:color="auto"/>
              <w:left w:val="single" w:sz="4" w:space="0" w:color="auto"/>
              <w:bottom w:val="single" w:sz="4" w:space="0" w:color="auto"/>
              <w:right w:val="single" w:sz="4" w:space="0" w:color="auto"/>
            </w:tcBorders>
            <w:shd w:val="clear" w:color="auto" w:fill="auto"/>
            <w:vAlign w:val="center"/>
          </w:tcPr>
          <w:p w:rsidR="00CF01DA" w:rsidRPr="008747BC" w:rsidRDefault="00CF01DA" w:rsidP="00CF01DA">
            <w:pPr>
              <w:numPr>
                <w:ilvl w:val="0"/>
                <w:numId w:val="2"/>
              </w:numPr>
              <w:suppressAutoHyphens w:val="0"/>
              <w:spacing w:after="0"/>
              <w:rPr>
                <w:rFonts w:eastAsia="TimesNewRomanPSMT"/>
                <w:color w:val="000000"/>
                <w:lang w:val="el-GR"/>
              </w:rPr>
            </w:pPr>
            <w:r>
              <w:rPr>
                <w:rFonts w:eastAsia="TimesNewRomanPSMT"/>
                <w:color w:val="000000"/>
                <w:lang w:val="el-GR"/>
              </w:rPr>
              <w:t xml:space="preserve">Το φαρμακευτικό σκεύασμα </w:t>
            </w:r>
            <w:r w:rsidRPr="008747BC">
              <w:rPr>
                <w:lang w:val="el-GR"/>
              </w:rPr>
              <w:t>θα παραδίδ</w:t>
            </w:r>
            <w:r>
              <w:rPr>
                <w:lang w:val="el-GR"/>
              </w:rPr>
              <w:t>ε</w:t>
            </w:r>
            <w:r w:rsidRPr="008747BC">
              <w:rPr>
                <w:lang w:val="el-GR"/>
              </w:rPr>
              <w:t xml:space="preserve">ται το αργότερο σε </w:t>
            </w:r>
            <w:r>
              <w:rPr>
                <w:lang w:val="el-GR"/>
              </w:rPr>
              <w:t>επτά</w:t>
            </w:r>
            <w:r w:rsidRPr="008747BC">
              <w:rPr>
                <w:lang w:val="el-GR"/>
              </w:rPr>
              <w:t xml:space="preserve"> (</w:t>
            </w:r>
            <w:r>
              <w:rPr>
                <w:lang w:val="el-GR"/>
              </w:rPr>
              <w:t>7</w:t>
            </w:r>
            <w:r w:rsidRPr="008747BC">
              <w:rPr>
                <w:lang w:val="el-GR"/>
              </w:rPr>
              <w:t xml:space="preserve">) ημερολογιακές ημέρες από την παραγγελία, η οποία θα δίνεται από τα αρμόδια όργανα που ορίζει το Ι.ΙΒ.Ε.Α.Α με οποιοδήποτε μέσο (τηλεφωνικά, με τηλεομοιοτυπία, ηλεκτρονικό μήνυμα </w:t>
            </w:r>
            <w:proofErr w:type="spellStart"/>
            <w:r w:rsidRPr="008747BC">
              <w:rPr>
                <w:lang w:val="el-GR"/>
              </w:rPr>
              <w:t>κλπ</w:t>
            </w:r>
            <w:proofErr w:type="spellEnd"/>
            <w:r w:rsidRPr="008747BC">
              <w:rPr>
                <w:lang w:val="el-GR"/>
              </w:rPr>
              <w:t>).</w:t>
            </w:r>
          </w:p>
        </w:tc>
        <w:tc>
          <w:tcPr>
            <w:tcW w:w="763" w:type="pct"/>
            <w:tcBorders>
              <w:top w:val="single" w:sz="4" w:space="0" w:color="auto"/>
              <w:left w:val="single" w:sz="4" w:space="0" w:color="auto"/>
              <w:bottom w:val="single" w:sz="4" w:space="0" w:color="auto"/>
              <w:right w:val="single" w:sz="4" w:space="0" w:color="auto"/>
            </w:tcBorders>
            <w:vAlign w:val="center"/>
          </w:tcPr>
          <w:p w:rsidR="00CF01DA" w:rsidRPr="008747BC" w:rsidRDefault="00CF01DA" w:rsidP="001E6360">
            <w:pPr>
              <w:jc w:val="center"/>
              <w:rPr>
                <w:lang w:val="el-GR"/>
              </w:rPr>
            </w:pPr>
            <w:r w:rsidRPr="008747BC">
              <w:rPr>
                <w:lang w:val="el-GR"/>
              </w:rPr>
              <w:t>Ναι</w:t>
            </w:r>
          </w:p>
        </w:tc>
        <w:tc>
          <w:tcPr>
            <w:tcW w:w="619"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c>
          <w:tcPr>
            <w:tcW w:w="722"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r>
      <w:tr w:rsidR="00CF01DA" w:rsidRPr="009D51CE" w:rsidTr="00CF01DA">
        <w:trPr>
          <w:jc w:val="center"/>
        </w:trPr>
        <w:tc>
          <w:tcPr>
            <w:tcW w:w="2897" w:type="pct"/>
            <w:tcBorders>
              <w:top w:val="single" w:sz="4" w:space="0" w:color="auto"/>
              <w:left w:val="single" w:sz="4" w:space="0" w:color="auto"/>
              <w:bottom w:val="single" w:sz="4" w:space="0" w:color="auto"/>
              <w:right w:val="single" w:sz="4" w:space="0" w:color="auto"/>
            </w:tcBorders>
            <w:shd w:val="clear" w:color="auto" w:fill="auto"/>
            <w:vAlign w:val="center"/>
          </w:tcPr>
          <w:p w:rsidR="00CF01DA" w:rsidRDefault="00CF01DA" w:rsidP="00CF01DA">
            <w:pPr>
              <w:numPr>
                <w:ilvl w:val="0"/>
                <w:numId w:val="2"/>
              </w:numPr>
              <w:suppressAutoHyphens w:val="0"/>
              <w:spacing w:after="0"/>
              <w:rPr>
                <w:rFonts w:eastAsia="TimesNewRomanPSMT"/>
                <w:color w:val="000000"/>
                <w:lang w:val="el-GR"/>
              </w:rPr>
            </w:pPr>
            <w:r w:rsidRPr="008747BC">
              <w:rPr>
                <w:lang w:val="el-GR"/>
              </w:rPr>
              <w:t>Η ημερομηνία λήξης των προϊόντων θα απέχει τουλάχιστον έξι (6) μήνες από την ημερομηνία παράδοσής τους.</w:t>
            </w:r>
          </w:p>
        </w:tc>
        <w:tc>
          <w:tcPr>
            <w:tcW w:w="763" w:type="pct"/>
            <w:tcBorders>
              <w:top w:val="single" w:sz="4" w:space="0" w:color="auto"/>
              <w:left w:val="single" w:sz="4" w:space="0" w:color="auto"/>
              <w:bottom w:val="single" w:sz="4" w:space="0" w:color="auto"/>
              <w:right w:val="single" w:sz="4" w:space="0" w:color="auto"/>
            </w:tcBorders>
            <w:vAlign w:val="center"/>
          </w:tcPr>
          <w:p w:rsidR="00CF01DA" w:rsidRPr="008747BC" w:rsidRDefault="00CF01DA" w:rsidP="001E6360">
            <w:pPr>
              <w:jc w:val="center"/>
              <w:rPr>
                <w:lang w:val="el-GR"/>
              </w:rPr>
            </w:pPr>
          </w:p>
        </w:tc>
        <w:tc>
          <w:tcPr>
            <w:tcW w:w="619"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c>
          <w:tcPr>
            <w:tcW w:w="722"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r>
    </w:tbl>
    <w:p w:rsidR="00CF01DA" w:rsidRDefault="00CF01DA" w:rsidP="00CF01DA">
      <w:pPr>
        <w:suppressAutoHyphens w:val="0"/>
        <w:autoSpaceDE w:val="0"/>
        <w:spacing w:before="57" w:after="57"/>
        <w:rPr>
          <w:rFonts w:eastAsia="SimSun"/>
          <w:i/>
          <w:iCs/>
          <w:color w:val="5B9BD5"/>
          <w:szCs w:val="22"/>
          <w:lang w:val="el-GR"/>
        </w:rPr>
      </w:pPr>
    </w:p>
    <w:tbl>
      <w:tblPr>
        <w:tblW w:w="54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3"/>
        <w:gridCol w:w="1426"/>
        <w:gridCol w:w="1157"/>
        <w:gridCol w:w="1349"/>
      </w:tblGrid>
      <w:tr w:rsidR="00CF01DA" w:rsidRPr="00F112BB" w:rsidTr="00CF01DA">
        <w:trPr>
          <w:jc w:val="center"/>
        </w:trPr>
        <w:tc>
          <w:tcPr>
            <w:tcW w:w="2897" w:type="pct"/>
            <w:vAlign w:val="bottom"/>
          </w:tcPr>
          <w:p w:rsidR="00CF01DA" w:rsidRPr="00A424A1" w:rsidRDefault="00CF01DA" w:rsidP="001E6360">
            <w:pPr>
              <w:rPr>
                <w:u w:val="single"/>
                <w:lang w:val="el-GR"/>
              </w:rPr>
            </w:pPr>
            <w:r w:rsidRPr="00A424A1">
              <w:rPr>
                <w:b/>
                <w:u w:val="single"/>
                <w:lang w:val="el-GR"/>
              </w:rPr>
              <w:t xml:space="preserve">Γενικές απαιτήσεις από τους συμμετέχοντες για </w:t>
            </w:r>
            <w:r>
              <w:rPr>
                <w:b/>
                <w:u w:val="single"/>
                <w:lang w:val="el-GR"/>
              </w:rPr>
              <w:t>Τμήμα 2</w:t>
            </w:r>
            <w:r w:rsidRPr="00A424A1">
              <w:rPr>
                <w:b/>
                <w:u w:val="single"/>
                <w:lang w:val="el-GR"/>
              </w:rPr>
              <w:t xml:space="preserve"> της σύμβασης</w:t>
            </w:r>
          </w:p>
        </w:tc>
        <w:tc>
          <w:tcPr>
            <w:tcW w:w="763" w:type="pct"/>
            <w:vAlign w:val="center"/>
          </w:tcPr>
          <w:p w:rsidR="00CF01DA" w:rsidRPr="00A424A1" w:rsidRDefault="00CF01DA" w:rsidP="001E6360">
            <w:pPr>
              <w:jc w:val="center"/>
              <w:rPr>
                <w:b/>
                <w:szCs w:val="22"/>
                <w:lang w:val="el-GR"/>
              </w:rPr>
            </w:pPr>
            <w:r w:rsidRPr="00A424A1">
              <w:rPr>
                <w:b/>
                <w:szCs w:val="22"/>
                <w:lang w:val="el-GR"/>
              </w:rPr>
              <w:t>Υποχρεωτική</w:t>
            </w:r>
          </w:p>
        </w:tc>
        <w:tc>
          <w:tcPr>
            <w:tcW w:w="619" w:type="pct"/>
            <w:vAlign w:val="center"/>
          </w:tcPr>
          <w:p w:rsidR="00CF01DA" w:rsidRPr="00A424A1" w:rsidRDefault="00CF01DA" w:rsidP="001E6360">
            <w:pPr>
              <w:rPr>
                <w:b/>
                <w:szCs w:val="22"/>
                <w:lang w:val="el-GR"/>
              </w:rPr>
            </w:pPr>
            <w:r w:rsidRPr="00A424A1">
              <w:rPr>
                <w:b/>
                <w:szCs w:val="22"/>
                <w:lang w:val="el-GR"/>
              </w:rPr>
              <w:t>Απάντηση</w:t>
            </w:r>
          </w:p>
        </w:tc>
        <w:tc>
          <w:tcPr>
            <w:tcW w:w="722" w:type="pct"/>
            <w:vAlign w:val="center"/>
          </w:tcPr>
          <w:p w:rsidR="00CF01DA" w:rsidRPr="00A424A1" w:rsidRDefault="00CF01DA" w:rsidP="001E6360">
            <w:pPr>
              <w:rPr>
                <w:b/>
                <w:szCs w:val="22"/>
                <w:lang w:val="el-GR"/>
              </w:rPr>
            </w:pPr>
            <w:r w:rsidRPr="00A424A1">
              <w:rPr>
                <w:b/>
                <w:szCs w:val="22"/>
                <w:lang w:val="el-GR"/>
              </w:rPr>
              <w:t>Παραπομπή</w:t>
            </w:r>
          </w:p>
        </w:tc>
      </w:tr>
      <w:tr w:rsidR="00CF01DA" w:rsidRPr="00F112BB" w:rsidTr="00CF01DA">
        <w:trPr>
          <w:jc w:val="center"/>
        </w:trPr>
        <w:tc>
          <w:tcPr>
            <w:tcW w:w="2897" w:type="pct"/>
            <w:tcBorders>
              <w:top w:val="single" w:sz="4" w:space="0" w:color="auto"/>
              <w:left w:val="single" w:sz="4" w:space="0" w:color="auto"/>
              <w:bottom w:val="single" w:sz="4" w:space="0" w:color="auto"/>
              <w:right w:val="single" w:sz="4" w:space="0" w:color="auto"/>
            </w:tcBorders>
            <w:vAlign w:val="center"/>
          </w:tcPr>
          <w:p w:rsidR="00CF01DA" w:rsidRPr="00D05219" w:rsidRDefault="00CF01DA" w:rsidP="00CF01DA">
            <w:pPr>
              <w:numPr>
                <w:ilvl w:val="0"/>
                <w:numId w:val="41"/>
              </w:numPr>
              <w:suppressAutoHyphens w:val="0"/>
              <w:spacing w:after="0"/>
              <w:ind w:left="284" w:hanging="284"/>
              <w:rPr>
                <w:lang w:val="el-GR"/>
              </w:rPr>
            </w:pPr>
            <w:r w:rsidRPr="00D05219">
              <w:rPr>
                <w:szCs w:val="22"/>
                <w:lang w:val="el-GR" w:eastAsia="en-US"/>
              </w:rPr>
              <w:t xml:space="preserve">Το προσφερόμενο </w:t>
            </w:r>
            <w:proofErr w:type="spellStart"/>
            <w:r w:rsidRPr="00D05219">
              <w:rPr>
                <w:szCs w:val="22"/>
                <w:lang w:val="el-GR" w:eastAsia="en-US"/>
              </w:rPr>
              <w:t>ραδιοφάρμακο</w:t>
            </w:r>
            <w:proofErr w:type="spellEnd"/>
            <w:r w:rsidRPr="00D05219">
              <w:rPr>
                <w:szCs w:val="22"/>
                <w:lang w:val="el-GR" w:eastAsia="en-US"/>
              </w:rPr>
              <w:t xml:space="preserve"> θα πρέπει να διαθέτει άδεια κυκλοφορίας φαρμακευτικού προϊόντος από τον ΕΟΦ.</w:t>
            </w:r>
          </w:p>
        </w:tc>
        <w:tc>
          <w:tcPr>
            <w:tcW w:w="763"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jc w:val="center"/>
              <w:rPr>
                <w:lang w:val="el-GR"/>
              </w:rPr>
            </w:pPr>
            <w:r w:rsidRPr="008747BC">
              <w:rPr>
                <w:lang w:val="el-GR"/>
              </w:rPr>
              <w:t>Ναι</w:t>
            </w:r>
          </w:p>
        </w:tc>
        <w:tc>
          <w:tcPr>
            <w:tcW w:w="619"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c>
          <w:tcPr>
            <w:tcW w:w="722"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r>
      <w:tr w:rsidR="00CF01DA" w:rsidRPr="004F46C1" w:rsidTr="00CF01DA">
        <w:trPr>
          <w:jc w:val="center"/>
        </w:trPr>
        <w:tc>
          <w:tcPr>
            <w:tcW w:w="2897" w:type="pct"/>
            <w:tcBorders>
              <w:top w:val="single" w:sz="4" w:space="0" w:color="auto"/>
              <w:left w:val="single" w:sz="4" w:space="0" w:color="auto"/>
              <w:bottom w:val="single" w:sz="4" w:space="0" w:color="auto"/>
              <w:right w:val="single" w:sz="4" w:space="0" w:color="auto"/>
            </w:tcBorders>
            <w:vAlign w:val="center"/>
          </w:tcPr>
          <w:p w:rsidR="00CF01DA" w:rsidRPr="00D05219" w:rsidRDefault="00CF01DA" w:rsidP="00CF01DA">
            <w:pPr>
              <w:numPr>
                <w:ilvl w:val="0"/>
                <w:numId w:val="41"/>
              </w:numPr>
              <w:suppressAutoHyphens w:val="0"/>
              <w:spacing w:after="0"/>
              <w:ind w:left="284" w:hanging="284"/>
              <w:rPr>
                <w:szCs w:val="22"/>
                <w:lang w:val="el-GR" w:eastAsia="en-US"/>
              </w:rPr>
            </w:pPr>
            <w:r w:rsidRPr="004F46C1">
              <w:rPr>
                <w:rFonts w:eastAsia="DejaVu Sans"/>
                <w:szCs w:val="22"/>
                <w:lang w:val="el-GR" w:bidi="hi-IN"/>
              </w:rPr>
              <w:t xml:space="preserve">Να υποβληθεί δήλωση του εργοστασίου και του τόπου παραγωγής του προσφερόμενου </w:t>
            </w:r>
            <w:proofErr w:type="spellStart"/>
            <w:r w:rsidRPr="004F46C1">
              <w:rPr>
                <w:rFonts w:eastAsia="DejaVu Sans"/>
                <w:szCs w:val="22"/>
                <w:lang w:val="el-GR" w:bidi="hi-IN"/>
              </w:rPr>
              <w:t>ραδιοφαρμάκου</w:t>
            </w:r>
            <w:proofErr w:type="spellEnd"/>
            <w:r w:rsidRPr="004F46C1">
              <w:rPr>
                <w:rFonts w:eastAsia="DejaVu Sans"/>
                <w:szCs w:val="22"/>
                <w:lang w:val="el-GR" w:bidi="hi-IN"/>
              </w:rPr>
              <w:t>.</w:t>
            </w:r>
          </w:p>
        </w:tc>
        <w:tc>
          <w:tcPr>
            <w:tcW w:w="763" w:type="pct"/>
            <w:tcBorders>
              <w:top w:val="single" w:sz="4" w:space="0" w:color="auto"/>
              <w:left w:val="single" w:sz="4" w:space="0" w:color="auto"/>
              <w:bottom w:val="single" w:sz="4" w:space="0" w:color="auto"/>
              <w:right w:val="single" w:sz="4" w:space="0" w:color="auto"/>
            </w:tcBorders>
            <w:vAlign w:val="center"/>
          </w:tcPr>
          <w:p w:rsidR="00CF01DA" w:rsidRPr="008747BC" w:rsidRDefault="00CF01DA" w:rsidP="001E6360">
            <w:pPr>
              <w:jc w:val="center"/>
              <w:rPr>
                <w:lang w:val="el-GR"/>
              </w:rPr>
            </w:pPr>
            <w:r w:rsidRPr="00041F86">
              <w:rPr>
                <w:lang w:val="el-GR"/>
              </w:rPr>
              <w:t>Ναι</w:t>
            </w:r>
          </w:p>
        </w:tc>
        <w:tc>
          <w:tcPr>
            <w:tcW w:w="619"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c>
          <w:tcPr>
            <w:tcW w:w="722"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r>
      <w:tr w:rsidR="00CF01DA" w:rsidRPr="00F112BB" w:rsidTr="00CF01DA">
        <w:trPr>
          <w:jc w:val="center"/>
        </w:trPr>
        <w:tc>
          <w:tcPr>
            <w:tcW w:w="2897" w:type="pct"/>
            <w:tcBorders>
              <w:top w:val="single" w:sz="4" w:space="0" w:color="auto"/>
              <w:left w:val="single" w:sz="4" w:space="0" w:color="auto"/>
              <w:bottom w:val="single" w:sz="4" w:space="0" w:color="auto"/>
              <w:right w:val="single" w:sz="4" w:space="0" w:color="auto"/>
            </w:tcBorders>
            <w:shd w:val="clear" w:color="auto" w:fill="auto"/>
            <w:vAlign w:val="center"/>
          </w:tcPr>
          <w:p w:rsidR="00CF01DA" w:rsidRPr="00D05219" w:rsidRDefault="00CF01DA" w:rsidP="00CF01DA">
            <w:pPr>
              <w:numPr>
                <w:ilvl w:val="0"/>
                <w:numId w:val="41"/>
              </w:numPr>
              <w:suppressAutoHyphens w:val="0"/>
              <w:spacing w:after="0"/>
              <w:ind w:left="284" w:hanging="284"/>
              <w:rPr>
                <w:lang w:val="el-GR"/>
              </w:rPr>
            </w:pPr>
            <w:r w:rsidRPr="00D05219">
              <w:rPr>
                <w:szCs w:val="22"/>
                <w:lang w:val="el-GR" w:eastAsia="en-US"/>
              </w:rPr>
              <w:t xml:space="preserve">Ο παρασκευαστής του τελικού προϊόντος θα πρέπει να διαθέτει πιστοποιητικά σειράς </w:t>
            </w:r>
            <w:r w:rsidRPr="00D05219">
              <w:rPr>
                <w:szCs w:val="22"/>
                <w:lang w:eastAsia="en-US"/>
              </w:rPr>
              <w:t>ISO</w:t>
            </w:r>
            <w:r w:rsidRPr="00D05219">
              <w:rPr>
                <w:szCs w:val="22"/>
                <w:lang w:val="el-GR" w:eastAsia="en-US"/>
              </w:rPr>
              <w:t xml:space="preserve"> </w:t>
            </w:r>
            <w:r w:rsidRPr="00D05219">
              <w:rPr>
                <w:szCs w:val="22"/>
                <w:lang w:val="el-GR"/>
              </w:rPr>
              <w:t>σχετικά με την διασφάλιση της ποιότητας</w:t>
            </w:r>
            <w:r w:rsidRPr="00D05219">
              <w:rPr>
                <w:szCs w:val="22"/>
                <w:lang w:val="el-GR" w:eastAsia="en-US"/>
              </w:rPr>
              <w:t>.</w:t>
            </w:r>
          </w:p>
        </w:tc>
        <w:tc>
          <w:tcPr>
            <w:tcW w:w="763"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jc w:val="center"/>
              <w:rPr>
                <w:lang w:val="el-GR"/>
              </w:rPr>
            </w:pPr>
            <w:r w:rsidRPr="00041F86">
              <w:rPr>
                <w:lang w:val="el-GR"/>
              </w:rPr>
              <w:t>Ναι</w:t>
            </w:r>
          </w:p>
        </w:tc>
        <w:tc>
          <w:tcPr>
            <w:tcW w:w="619"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c>
          <w:tcPr>
            <w:tcW w:w="722"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r>
      <w:tr w:rsidR="00CF01DA" w:rsidRPr="00EA398D" w:rsidTr="00CF01DA">
        <w:trPr>
          <w:jc w:val="center"/>
        </w:trPr>
        <w:tc>
          <w:tcPr>
            <w:tcW w:w="2897" w:type="pct"/>
            <w:tcBorders>
              <w:top w:val="single" w:sz="4" w:space="0" w:color="auto"/>
              <w:left w:val="single" w:sz="4" w:space="0" w:color="auto"/>
              <w:bottom w:val="single" w:sz="4" w:space="0" w:color="auto"/>
              <w:right w:val="single" w:sz="4" w:space="0" w:color="auto"/>
            </w:tcBorders>
            <w:shd w:val="clear" w:color="auto" w:fill="auto"/>
            <w:vAlign w:val="center"/>
          </w:tcPr>
          <w:p w:rsidR="00CF01DA" w:rsidRPr="00D05219" w:rsidRDefault="00CF01DA" w:rsidP="00CF01DA">
            <w:pPr>
              <w:numPr>
                <w:ilvl w:val="0"/>
                <w:numId w:val="41"/>
              </w:numPr>
              <w:suppressAutoHyphens w:val="0"/>
              <w:spacing w:after="0"/>
              <w:ind w:left="284" w:hanging="284"/>
              <w:rPr>
                <w:lang w:val="el-GR"/>
              </w:rPr>
            </w:pPr>
            <w:r w:rsidRPr="00D05219">
              <w:rPr>
                <w:rFonts w:eastAsia="DejaVu Sans"/>
                <w:szCs w:val="22"/>
                <w:lang w:val="el-GR" w:bidi="hi-IN"/>
              </w:rPr>
              <w:t xml:space="preserve">Ο παρασκευαστής του προσφερόμενου </w:t>
            </w:r>
            <w:proofErr w:type="spellStart"/>
            <w:r w:rsidRPr="00D05219">
              <w:rPr>
                <w:szCs w:val="22"/>
                <w:lang w:val="el-GR"/>
              </w:rPr>
              <w:t>ραδιοφαρμάκου</w:t>
            </w:r>
            <w:proofErr w:type="spellEnd"/>
            <w:r w:rsidRPr="00D05219">
              <w:rPr>
                <w:rFonts w:eastAsia="DejaVu Sans"/>
                <w:szCs w:val="22"/>
                <w:lang w:val="el-GR" w:bidi="hi-IN"/>
              </w:rPr>
              <w:t xml:space="preserve"> θα πρέπει να διαθέτει πιστοποιητικό GMP (</w:t>
            </w:r>
            <w:proofErr w:type="spellStart"/>
            <w:r w:rsidRPr="00D05219">
              <w:rPr>
                <w:rFonts w:eastAsia="DejaVu Sans"/>
                <w:szCs w:val="22"/>
                <w:lang w:val="el-GR" w:bidi="hi-IN"/>
              </w:rPr>
              <w:t>Good</w:t>
            </w:r>
            <w:proofErr w:type="spellEnd"/>
            <w:r w:rsidRPr="00D05219">
              <w:rPr>
                <w:rFonts w:eastAsia="DejaVu Sans"/>
                <w:szCs w:val="22"/>
                <w:lang w:val="el-GR" w:bidi="hi-IN"/>
              </w:rPr>
              <w:t xml:space="preserve"> Manufacturing </w:t>
            </w:r>
            <w:proofErr w:type="spellStart"/>
            <w:r w:rsidRPr="00D05219">
              <w:rPr>
                <w:rFonts w:eastAsia="DejaVu Sans"/>
                <w:szCs w:val="22"/>
                <w:lang w:val="el-GR" w:bidi="hi-IN"/>
              </w:rPr>
              <w:t>Practice</w:t>
            </w:r>
            <w:proofErr w:type="spellEnd"/>
            <w:r w:rsidRPr="00D05219">
              <w:rPr>
                <w:rFonts w:eastAsia="DejaVu Sans"/>
                <w:szCs w:val="22"/>
                <w:lang w:val="el-GR" w:bidi="hi-IN"/>
              </w:rPr>
              <w:t xml:space="preserve">) για το εργοστάσιο παραγωγής του </w:t>
            </w:r>
            <w:proofErr w:type="spellStart"/>
            <w:r w:rsidRPr="00D05219">
              <w:rPr>
                <w:rFonts w:eastAsia="DejaVu Sans"/>
                <w:szCs w:val="22"/>
                <w:lang w:val="el-GR" w:bidi="hi-IN"/>
              </w:rPr>
              <w:t>ραδιοφαρμάκου</w:t>
            </w:r>
            <w:proofErr w:type="spellEnd"/>
            <w:r w:rsidRPr="00D05219">
              <w:rPr>
                <w:rFonts w:eastAsia="DejaVu Sans"/>
                <w:szCs w:val="22"/>
                <w:lang w:val="el-GR" w:bidi="hi-IN"/>
              </w:rPr>
              <w:t>.</w:t>
            </w:r>
          </w:p>
        </w:tc>
        <w:tc>
          <w:tcPr>
            <w:tcW w:w="763" w:type="pct"/>
            <w:tcBorders>
              <w:top w:val="single" w:sz="4" w:space="0" w:color="auto"/>
              <w:left w:val="single" w:sz="4" w:space="0" w:color="auto"/>
              <w:bottom w:val="single" w:sz="4" w:space="0" w:color="auto"/>
              <w:right w:val="single" w:sz="4" w:space="0" w:color="auto"/>
            </w:tcBorders>
            <w:vAlign w:val="center"/>
          </w:tcPr>
          <w:p w:rsidR="00CF01DA" w:rsidRPr="008747BC" w:rsidRDefault="00CF01DA" w:rsidP="001E6360">
            <w:pPr>
              <w:jc w:val="center"/>
              <w:rPr>
                <w:lang w:val="el-GR"/>
              </w:rPr>
            </w:pPr>
            <w:r w:rsidRPr="00041F86">
              <w:rPr>
                <w:lang w:val="el-GR"/>
              </w:rPr>
              <w:t>Ναι</w:t>
            </w:r>
          </w:p>
        </w:tc>
        <w:tc>
          <w:tcPr>
            <w:tcW w:w="619"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c>
          <w:tcPr>
            <w:tcW w:w="722"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r>
      <w:tr w:rsidR="00CF01DA" w:rsidRPr="00EA398D" w:rsidTr="00CF01DA">
        <w:trPr>
          <w:jc w:val="center"/>
        </w:trPr>
        <w:tc>
          <w:tcPr>
            <w:tcW w:w="2897" w:type="pct"/>
            <w:tcBorders>
              <w:top w:val="single" w:sz="4" w:space="0" w:color="auto"/>
              <w:left w:val="single" w:sz="4" w:space="0" w:color="auto"/>
              <w:bottom w:val="single" w:sz="4" w:space="0" w:color="auto"/>
              <w:right w:val="single" w:sz="4" w:space="0" w:color="auto"/>
            </w:tcBorders>
            <w:shd w:val="clear" w:color="auto" w:fill="auto"/>
            <w:vAlign w:val="center"/>
          </w:tcPr>
          <w:p w:rsidR="00CF01DA" w:rsidRPr="00D05219" w:rsidRDefault="00CF01DA" w:rsidP="00CF01DA">
            <w:pPr>
              <w:numPr>
                <w:ilvl w:val="0"/>
                <w:numId w:val="41"/>
              </w:numPr>
              <w:suppressAutoHyphens w:val="0"/>
              <w:spacing w:after="0"/>
              <w:ind w:left="284" w:hanging="284"/>
              <w:rPr>
                <w:lang w:val="el-GR"/>
              </w:rPr>
            </w:pPr>
            <w:r w:rsidRPr="00D05219">
              <w:rPr>
                <w:szCs w:val="22"/>
                <w:lang w:val="el-GR"/>
              </w:rPr>
              <w:t xml:space="preserve">Το προσφερόμενο </w:t>
            </w:r>
            <w:proofErr w:type="spellStart"/>
            <w:r w:rsidRPr="00D05219">
              <w:rPr>
                <w:szCs w:val="22"/>
                <w:lang w:val="el-GR"/>
              </w:rPr>
              <w:t>ραδιοφάρμακο</w:t>
            </w:r>
            <w:proofErr w:type="spellEnd"/>
            <w:r w:rsidRPr="00D05219">
              <w:rPr>
                <w:szCs w:val="22"/>
                <w:lang w:val="el-GR"/>
              </w:rPr>
              <w:t xml:space="preserve"> θα πρέπει να συνοδεύεται από φυλλάδιο με τα χαρακτηριστικά του προϊόντος και οδηγίες χρήσεως στην Ελληνική γλώσσα.</w:t>
            </w:r>
          </w:p>
        </w:tc>
        <w:tc>
          <w:tcPr>
            <w:tcW w:w="763" w:type="pct"/>
            <w:tcBorders>
              <w:top w:val="single" w:sz="4" w:space="0" w:color="auto"/>
              <w:left w:val="single" w:sz="4" w:space="0" w:color="auto"/>
              <w:bottom w:val="single" w:sz="4" w:space="0" w:color="auto"/>
              <w:right w:val="single" w:sz="4" w:space="0" w:color="auto"/>
            </w:tcBorders>
            <w:vAlign w:val="center"/>
          </w:tcPr>
          <w:p w:rsidR="00CF01DA" w:rsidRPr="008747BC" w:rsidRDefault="00CF01DA" w:rsidP="001E6360">
            <w:pPr>
              <w:jc w:val="center"/>
              <w:rPr>
                <w:lang w:val="el-GR"/>
              </w:rPr>
            </w:pPr>
            <w:r w:rsidRPr="00041F86">
              <w:rPr>
                <w:lang w:val="el-GR"/>
              </w:rPr>
              <w:t>Ναι</w:t>
            </w:r>
          </w:p>
        </w:tc>
        <w:tc>
          <w:tcPr>
            <w:tcW w:w="619"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c>
          <w:tcPr>
            <w:tcW w:w="722"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r>
      <w:tr w:rsidR="00CF01DA" w:rsidRPr="00EA398D" w:rsidTr="00CF01DA">
        <w:trPr>
          <w:jc w:val="center"/>
        </w:trPr>
        <w:tc>
          <w:tcPr>
            <w:tcW w:w="2897" w:type="pct"/>
            <w:tcBorders>
              <w:top w:val="single" w:sz="4" w:space="0" w:color="auto"/>
              <w:left w:val="single" w:sz="4" w:space="0" w:color="auto"/>
              <w:bottom w:val="single" w:sz="4" w:space="0" w:color="auto"/>
              <w:right w:val="single" w:sz="4" w:space="0" w:color="auto"/>
            </w:tcBorders>
            <w:shd w:val="clear" w:color="auto" w:fill="auto"/>
            <w:vAlign w:val="center"/>
          </w:tcPr>
          <w:p w:rsidR="00CF01DA" w:rsidRPr="00D05219" w:rsidRDefault="00CF01DA" w:rsidP="00CF01DA">
            <w:pPr>
              <w:numPr>
                <w:ilvl w:val="0"/>
                <w:numId w:val="41"/>
              </w:numPr>
              <w:suppressAutoHyphens w:val="0"/>
              <w:spacing w:after="0"/>
              <w:ind w:left="284" w:hanging="284"/>
              <w:rPr>
                <w:lang w:val="el-GR"/>
              </w:rPr>
            </w:pPr>
            <w:r w:rsidRPr="00D05219">
              <w:rPr>
                <w:bCs/>
                <w:color w:val="000000"/>
                <w:szCs w:val="22"/>
                <w:lang w:val="el-GR" w:eastAsia="en-US"/>
              </w:rPr>
              <w:t xml:space="preserve">Οι προσφορές θα πρέπει να δοθούν σε τιμές ανά δόση. Η κάθε δόση αντιστοιχεί σε έναν ασθενή. Η </w:t>
            </w:r>
            <w:proofErr w:type="spellStart"/>
            <w:r w:rsidRPr="00D05219">
              <w:rPr>
                <w:bCs/>
                <w:color w:val="000000"/>
                <w:szCs w:val="22"/>
                <w:lang w:val="el-GR" w:eastAsia="en-US"/>
              </w:rPr>
              <w:t>ενεργότητα</w:t>
            </w:r>
            <w:proofErr w:type="spellEnd"/>
            <w:r w:rsidRPr="00D05219">
              <w:rPr>
                <w:bCs/>
                <w:color w:val="000000"/>
                <w:szCs w:val="22"/>
                <w:lang w:val="el-GR" w:eastAsia="en-US"/>
              </w:rPr>
              <w:t xml:space="preserve"> της κάθε δόσης ορίζεται στα 10 </w:t>
            </w:r>
            <w:proofErr w:type="spellStart"/>
            <w:r w:rsidRPr="00D05219">
              <w:rPr>
                <w:bCs/>
                <w:color w:val="000000"/>
                <w:szCs w:val="22"/>
                <w:lang w:eastAsia="en-US"/>
              </w:rPr>
              <w:t>mCi</w:t>
            </w:r>
            <w:proofErr w:type="spellEnd"/>
            <w:r w:rsidRPr="00D05219">
              <w:rPr>
                <w:bCs/>
                <w:color w:val="000000"/>
                <w:szCs w:val="22"/>
                <w:lang w:val="el-GR" w:eastAsia="en-US"/>
              </w:rPr>
              <w:t xml:space="preserve"> ανά ασθενή </w:t>
            </w:r>
            <w:r w:rsidRPr="00D05219">
              <w:rPr>
                <w:szCs w:val="22"/>
                <w:lang w:val="el-GR" w:eastAsia="en-US"/>
              </w:rPr>
              <w:t>με ενδιάμεσο χρόνο χορήγησης 30</w:t>
            </w:r>
            <w:r w:rsidRPr="00D05219">
              <w:rPr>
                <w:szCs w:val="22"/>
                <w:lang w:eastAsia="en-US"/>
              </w:rPr>
              <w:t>min</w:t>
            </w:r>
            <w:r w:rsidRPr="00D05219">
              <w:rPr>
                <w:bCs/>
                <w:color w:val="000000"/>
                <w:szCs w:val="22"/>
                <w:lang w:val="el-GR" w:eastAsia="en-US"/>
              </w:rPr>
              <w:t xml:space="preserve">. Για λόγους </w:t>
            </w:r>
            <w:r w:rsidRPr="00D05219">
              <w:rPr>
                <w:bCs/>
                <w:color w:val="000000"/>
                <w:szCs w:val="22"/>
                <w:lang w:val="el-GR" w:eastAsia="en-US"/>
              </w:rPr>
              <w:lastRenderedPageBreak/>
              <w:t>ακτινοπροστασίας όλες οι δόσεις σε κάθε παράδοση θα περιέχονται σε 1 μόνο φιαλίδιο, προκειμένου να μειώνεται η έκθεση του προσωπικού κατά την παραλαβή και τον χειρισμό του φιαλιδίου.</w:t>
            </w:r>
          </w:p>
        </w:tc>
        <w:tc>
          <w:tcPr>
            <w:tcW w:w="763" w:type="pct"/>
            <w:tcBorders>
              <w:top w:val="single" w:sz="4" w:space="0" w:color="auto"/>
              <w:left w:val="single" w:sz="4" w:space="0" w:color="auto"/>
              <w:bottom w:val="single" w:sz="4" w:space="0" w:color="auto"/>
              <w:right w:val="single" w:sz="4" w:space="0" w:color="auto"/>
            </w:tcBorders>
            <w:vAlign w:val="center"/>
          </w:tcPr>
          <w:p w:rsidR="00CF01DA" w:rsidRPr="008747BC" w:rsidRDefault="00CF01DA" w:rsidP="001E6360">
            <w:pPr>
              <w:jc w:val="center"/>
              <w:rPr>
                <w:lang w:val="el-GR"/>
              </w:rPr>
            </w:pPr>
            <w:r w:rsidRPr="00041F86">
              <w:rPr>
                <w:lang w:val="el-GR"/>
              </w:rPr>
              <w:lastRenderedPageBreak/>
              <w:t>Ναι</w:t>
            </w:r>
          </w:p>
        </w:tc>
        <w:tc>
          <w:tcPr>
            <w:tcW w:w="619"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c>
          <w:tcPr>
            <w:tcW w:w="722"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r>
      <w:tr w:rsidR="00CF01DA" w:rsidRPr="00EA398D" w:rsidTr="00CF01DA">
        <w:trPr>
          <w:jc w:val="center"/>
        </w:trPr>
        <w:tc>
          <w:tcPr>
            <w:tcW w:w="2897" w:type="pct"/>
            <w:tcBorders>
              <w:top w:val="single" w:sz="4" w:space="0" w:color="auto"/>
              <w:left w:val="single" w:sz="4" w:space="0" w:color="auto"/>
              <w:bottom w:val="single" w:sz="4" w:space="0" w:color="auto"/>
              <w:right w:val="single" w:sz="4" w:space="0" w:color="auto"/>
            </w:tcBorders>
            <w:shd w:val="clear" w:color="auto" w:fill="auto"/>
            <w:vAlign w:val="center"/>
          </w:tcPr>
          <w:p w:rsidR="00CF01DA" w:rsidRPr="00D05219" w:rsidRDefault="00CF01DA" w:rsidP="00CF01DA">
            <w:pPr>
              <w:numPr>
                <w:ilvl w:val="0"/>
                <w:numId w:val="41"/>
              </w:numPr>
              <w:suppressAutoHyphens w:val="0"/>
              <w:spacing w:after="0"/>
              <w:ind w:left="284" w:hanging="284"/>
              <w:rPr>
                <w:lang w:val="el-GR"/>
              </w:rPr>
            </w:pPr>
            <w:r w:rsidRPr="00D05219">
              <w:rPr>
                <w:szCs w:val="22"/>
                <w:lang w:val="el-GR" w:eastAsia="en-US"/>
              </w:rPr>
              <w:t xml:space="preserve">Η προμηθεύτρια εταιρεία θα πρέπει να έχει χρόνο άμεσης παράδοσης του </w:t>
            </w:r>
            <w:proofErr w:type="spellStart"/>
            <w:r w:rsidRPr="00D05219">
              <w:rPr>
                <w:szCs w:val="22"/>
                <w:lang w:val="el-GR" w:eastAsia="en-US"/>
              </w:rPr>
              <w:t>ραδιοφαρμάκου</w:t>
            </w:r>
            <w:proofErr w:type="spellEnd"/>
            <w:r w:rsidRPr="00D05219">
              <w:rPr>
                <w:szCs w:val="22"/>
                <w:lang w:val="el-GR" w:eastAsia="en-US"/>
              </w:rPr>
              <w:t xml:space="preserve">, έως (1) εργάσιμη ημέρα από την ημέρα παραγγελίας. Εξαίρεση αποτελούν </w:t>
            </w:r>
            <w:bookmarkStart w:id="1" w:name="_Hlk129162054"/>
            <w:r w:rsidRPr="00D05219">
              <w:rPr>
                <w:szCs w:val="22"/>
                <w:lang w:val="el-GR" w:eastAsia="en-US"/>
              </w:rPr>
              <w:t>οι περιπτώσεις ανωτέρας βίας, προγραμματισμένων συντηρήσεων και αργιών</w:t>
            </w:r>
            <w:bookmarkEnd w:id="1"/>
            <w:r w:rsidRPr="00D05219">
              <w:rPr>
                <w:szCs w:val="22"/>
                <w:lang w:val="el-GR" w:eastAsia="en-US"/>
              </w:rPr>
              <w:t>.</w:t>
            </w:r>
          </w:p>
        </w:tc>
        <w:tc>
          <w:tcPr>
            <w:tcW w:w="763" w:type="pct"/>
            <w:tcBorders>
              <w:top w:val="single" w:sz="4" w:space="0" w:color="auto"/>
              <w:left w:val="single" w:sz="4" w:space="0" w:color="auto"/>
              <w:bottom w:val="single" w:sz="4" w:space="0" w:color="auto"/>
              <w:right w:val="single" w:sz="4" w:space="0" w:color="auto"/>
            </w:tcBorders>
            <w:vAlign w:val="center"/>
          </w:tcPr>
          <w:p w:rsidR="00CF01DA" w:rsidRPr="008747BC" w:rsidRDefault="00CF01DA" w:rsidP="001E6360">
            <w:pPr>
              <w:jc w:val="center"/>
              <w:rPr>
                <w:lang w:val="el-GR"/>
              </w:rPr>
            </w:pPr>
            <w:r w:rsidRPr="00041F86">
              <w:rPr>
                <w:lang w:val="el-GR"/>
              </w:rPr>
              <w:t>Ναι</w:t>
            </w:r>
          </w:p>
        </w:tc>
        <w:tc>
          <w:tcPr>
            <w:tcW w:w="619"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c>
          <w:tcPr>
            <w:tcW w:w="722"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r>
      <w:tr w:rsidR="00CF01DA" w:rsidRPr="00EA398D" w:rsidTr="00CF01DA">
        <w:trPr>
          <w:jc w:val="center"/>
        </w:trPr>
        <w:tc>
          <w:tcPr>
            <w:tcW w:w="2897" w:type="pct"/>
            <w:tcBorders>
              <w:top w:val="single" w:sz="4" w:space="0" w:color="auto"/>
              <w:left w:val="single" w:sz="4" w:space="0" w:color="auto"/>
              <w:bottom w:val="single" w:sz="4" w:space="0" w:color="auto"/>
              <w:right w:val="single" w:sz="4" w:space="0" w:color="auto"/>
            </w:tcBorders>
            <w:shd w:val="clear" w:color="auto" w:fill="auto"/>
            <w:vAlign w:val="center"/>
          </w:tcPr>
          <w:p w:rsidR="00CF01DA" w:rsidRPr="00D05219" w:rsidRDefault="00CF01DA" w:rsidP="00CF01DA">
            <w:pPr>
              <w:numPr>
                <w:ilvl w:val="0"/>
                <w:numId w:val="41"/>
              </w:numPr>
              <w:suppressAutoHyphens w:val="0"/>
              <w:spacing w:after="0"/>
              <w:ind w:left="284" w:hanging="284"/>
              <w:rPr>
                <w:lang w:val="el-GR"/>
              </w:rPr>
            </w:pPr>
            <w:r w:rsidRPr="00D05219">
              <w:rPr>
                <w:szCs w:val="22"/>
                <w:lang w:val="el-GR"/>
              </w:rPr>
              <w:t xml:space="preserve">Το </w:t>
            </w:r>
            <w:proofErr w:type="spellStart"/>
            <w:r w:rsidRPr="00D05219">
              <w:rPr>
                <w:szCs w:val="22"/>
                <w:lang w:val="el-GR"/>
              </w:rPr>
              <w:t>ραδιοφάρμακο</w:t>
            </w:r>
            <w:proofErr w:type="spellEnd"/>
            <w:r w:rsidRPr="00D05219">
              <w:rPr>
                <w:szCs w:val="22"/>
                <w:lang w:val="el-GR"/>
              </w:rPr>
              <w:t xml:space="preserve"> κατά την μεταφορά του προς το Ι.ΙΒ.Ε.Α.Α. πρέπει να πληροί όλες τις συνθήκες που προβλέπονται τόσο από την παρασκευάστρια εταιρεία όσο και από την σχετική κείμενη νομοθεσία. Σε περίπτωση που διαπιστώνεται ότι κάτι τέτοιο δεν τηρείται (πχ. κατεστραμμένο φιαλίδιο), το </w:t>
            </w:r>
            <w:proofErr w:type="spellStart"/>
            <w:r w:rsidRPr="00D05219">
              <w:rPr>
                <w:szCs w:val="22"/>
                <w:lang w:val="el-GR"/>
              </w:rPr>
              <w:t>ραδιοφάρμακο</w:t>
            </w:r>
            <w:proofErr w:type="spellEnd"/>
            <w:r w:rsidRPr="00D05219">
              <w:rPr>
                <w:szCs w:val="22"/>
                <w:lang w:val="el-GR"/>
              </w:rPr>
              <w:t xml:space="preserve"> θα επιστρέφεται και θα αντικαθίσταται με ευθύνη και επιβάρυνση της εταιρείας.</w:t>
            </w:r>
          </w:p>
        </w:tc>
        <w:tc>
          <w:tcPr>
            <w:tcW w:w="763" w:type="pct"/>
            <w:tcBorders>
              <w:top w:val="single" w:sz="4" w:space="0" w:color="auto"/>
              <w:left w:val="single" w:sz="4" w:space="0" w:color="auto"/>
              <w:bottom w:val="single" w:sz="4" w:space="0" w:color="auto"/>
              <w:right w:val="single" w:sz="4" w:space="0" w:color="auto"/>
            </w:tcBorders>
            <w:vAlign w:val="center"/>
          </w:tcPr>
          <w:p w:rsidR="00CF01DA" w:rsidRPr="008747BC" w:rsidRDefault="00CF01DA" w:rsidP="001E6360">
            <w:pPr>
              <w:jc w:val="center"/>
              <w:rPr>
                <w:lang w:val="el-GR"/>
              </w:rPr>
            </w:pPr>
            <w:r w:rsidRPr="00B53DAE">
              <w:rPr>
                <w:lang w:val="el-GR"/>
              </w:rPr>
              <w:t>Ναι</w:t>
            </w:r>
          </w:p>
        </w:tc>
        <w:tc>
          <w:tcPr>
            <w:tcW w:w="619"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c>
          <w:tcPr>
            <w:tcW w:w="722"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r>
      <w:tr w:rsidR="00CF01DA" w:rsidRPr="00EA398D" w:rsidTr="00CF01DA">
        <w:trPr>
          <w:jc w:val="center"/>
        </w:trPr>
        <w:tc>
          <w:tcPr>
            <w:tcW w:w="2897" w:type="pct"/>
            <w:tcBorders>
              <w:top w:val="single" w:sz="4" w:space="0" w:color="auto"/>
              <w:left w:val="single" w:sz="4" w:space="0" w:color="auto"/>
              <w:bottom w:val="single" w:sz="4" w:space="0" w:color="auto"/>
              <w:right w:val="single" w:sz="4" w:space="0" w:color="auto"/>
            </w:tcBorders>
            <w:shd w:val="clear" w:color="auto" w:fill="auto"/>
            <w:vAlign w:val="center"/>
          </w:tcPr>
          <w:p w:rsidR="00CF01DA" w:rsidRPr="00D05219" w:rsidRDefault="00CF01DA" w:rsidP="00CF01DA">
            <w:pPr>
              <w:numPr>
                <w:ilvl w:val="0"/>
                <w:numId w:val="41"/>
              </w:numPr>
              <w:suppressAutoHyphens w:val="0"/>
              <w:spacing w:after="0"/>
              <w:ind w:left="284" w:hanging="284"/>
              <w:rPr>
                <w:lang w:val="el-GR"/>
              </w:rPr>
            </w:pPr>
            <w:r w:rsidRPr="00D05219">
              <w:rPr>
                <w:szCs w:val="22"/>
                <w:lang w:val="el-GR" w:eastAsia="en-US"/>
              </w:rPr>
              <w:t xml:space="preserve">Ο προμηθευτής θα πρέπει σε κάθε παράδοση να αποστέλλει στο Τμήμα </w:t>
            </w:r>
            <w:r w:rsidRPr="00D05219">
              <w:rPr>
                <w:szCs w:val="22"/>
                <w:lang w:val="el-GR" w:eastAsia="el-GR"/>
              </w:rPr>
              <w:t>PET/CT του Ι.ΙΒ.Ε.Α.Α.</w:t>
            </w:r>
            <w:r w:rsidRPr="00D05219">
              <w:rPr>
                <w:szCs w:val="22"/>
                <w:lang w:val="el-GR" w:eastAsia="en-US"/>
              </w:rPr>
              <w:t xml:space="preserve"> έντυπο με </w:t>
            </w:r>
            <w:r w:rsidRPr="00D05219">
              <w:rPr>
                <w:szCs w:val="22"/>
                <w:lang w:eastAsia="en-US"/>
              </w:rPr>
              <w:t>e</w:t>
            </w:r>
            <w:r w:rsidRPr="00D05219">
              <w:rPr>
                <w:szCs w:val="22"/>
                <w:lang w:val="el-GR" w:eastAsia="en-US"/>
              </w:rPr>
              <w:t>-</w:t>
            </w:r>
            <w:r w:rsidRPr="00D05219">
              <w:rPr>
                <w:szCs w:val="22"/>
                <w:lang w:eastAsia="en-US"/>
              </w:rPr>
              <w:t>mail</w:t>
            </w:r>
            <w:r w:rsidRPr="00D05219">
              <w:rPr>
                <w:szCs w:val="22"/>
                <w:lang w:val="el-GR" w:eastAsia="en-US"/>
              </w:rPr>
              <w:t xml:space="preserve"> ή φαξ, προς τον υπεύθυνο Πυρηνικό Ιατρό, όπου θα αναγράφονται τα στοιχεία της παρτίδας του </w:t>
            </w:r>
            <w:proofErr w:type="spellStart"/>
            <w:r w:rsidRPr="00D05219">
              <w:rPr>
                <w:szCs w:val="22"/>
                <w:lang w:val="el-GR" w:eastAsia="en-US"/>
              </w:rPr>
              <w:t>ραδιοφαρμάκου</w:t>
            </w:r>
            <w:proofErr w:type="spellEnd"/>
            <w:r w:rsidRPr="00D05219">
              <w:rPr>
                <w:szCs w:val="22"/>
                <w:lang w:val="el-GR" w:eastAsia="en-US"/>
              </w:rPr>
              <w:t xml:space="preserve"> συμπεριλαμβανομένου της ονομαστικής </w:t>
            </w:r>
            <w:proofErr w:type="spellStart"/>
            <w:r w:rsidRPr="00D05219">
              <w:rPr>
                <w:szCs w:val="22"/>
                <w:lang w:val="el-GR" w:eastAsia="en-US"/>
              </w:rPr>
              <w:t>ενεργότητας</w:t>
            </w:r>
            <w:proofErr w:type="spellEnd"/>
            <w:r w:rsidRPr="00D05219">
              <w:rPr>
                <w:szCs w:val="22"/>
                <w:lang w:val="el-GR" w:eastAsia="en-US"/>
              </w:rPr>
              <w:t xml:space="preserve">, της ώρας βαθμονόμησης και του όγκου. Επίσης, θα βεβαιώνει ότι το </w:t>
            </w:r>
            <w:proofErr w:type="spellStart"/>
            <w:r w:rsidRPr="00D05219">
              <w:rPr>
                <w:szCs w:val="22"/>
                <w:lang w:val="el-GR" w:eastAsia="en-US"/>
              </w:rPr>
              <w:t>ραδιοφάρμακο</w:t>
            </w:r>
            <w:proofErr w:type="spellEnd"/>
            <w:r w:rsidRPr="00D05219">
              <w:rPr>
                <w:szCs w:val="22"/>
                <w:lang w:val="el-GR" w:eastAsia="en-US"/>
              </w:rPr>
              <w:t xml:space="preserve"> έχει περάσει με επιτυχία τον σχετικό έλεγχο ποιότητας και ότι πληροί όλες τις προδιαγραφές της άδειας κυκλοφορίας του για ασφαλή κλινική χρήση.</w:t>
            </w:r>
          </w:p>
        </w:tc>
        <w:tc>
          <w:tcPr>
            <w:tcW w:w="763" w:type="pct"/>
            <w:tcBorders>
              <w:top w:val="single" w:sz="4" w:space="0" w:color="auto"/>
              <w:left w:val="single" w:sz="4" w:space="0" w:color="auto"/>
              <w:bottom w:val="single" w:sz="4" w:space="0" w:color="auto"/>
              <w:right w:val="single" w:sz="4" w:space="0" w:color="auto"/>
            </w:tcBorders>
            <w:vAlign w:val="center"/>
          </w:tcPr>
          <w:p w:rsidR="00CF01DA" w:rsidRPr="008747BC" w:rsidRDefault="00CF01DA" w:rsidP="001E6360">
            <w:pPr>
              <w:jc w:val="center"/>
              <w:rPr>
                <w:lang w:val="el-GR"/>
              </w:rPr>
            </w:pPr>
            <w:r w:rsidRPr="00B53DAE">
              <w:rPr>
                <w:lang w:val="el-GR"/>
              </w:rPr>
              <w:t>Ναι</w:t>
            </w:r>
          </w:p>
        </w:tc>
        <w:tc>
          <w:tcPr>
            <w:tcW w:w="619"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c>
          <w:tcPr>
            <w:tcW w:w="722"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r>
      <w:tr w:rsidR="00CF01DA" w:rsidRPr="00EA398D" w:rsidTr="00CF01DA">
        <w:trPr>
          <w:jc w:val="center"/>
        </w:trPr>
        <w:tc>
          <w:tcPr>
            <w:tcW w:w="2897" w:type="pct"/>
            <w:tcBorders>
              <w:top w:val="single" w:sz="4" w:space="0" w:color="auto"/>
              <w:left w:val="single" w:sz="4" w:space="0" w:color="auto"/>
              <w:bottom w:val="single" w:sz="4" w:space="0" w:color="auto"/>
              <w:right w:val="single" w:sz="4" w:space="0" w:color="auto"/>
            </w:tcBorders>
            <w:shd w:val="clear" w:color="auto" w:fill="auto"/>
            <w:vAlign w:val="center"/>
          </w:tcPr>
          <w:p w:rsidR="00CF01DA" w:rsidRPr="00D05219" w:rsidRDefault="00CF01DA" w:rsidP="00CF01DA">
            <w:pPr>
              <w:numPr>
                <w:ilvl w:val="0"/>
                <w:numId w:val="41"/>
              </w:numPr>
              <w:suppressAutoHyphens w:val="0"/>
              <w:spacing w:after="0"/>
              <w:ind w:left="284" w:hanging="284"/>
              <w:rPr>
                <w:lang w:val="el-GR"/>
              </w:rPr>
            </w:pPr>
            <w:r w:rsidRPr="00D05219">
              <w:rPr>
                <w:szCs w:val="22"/>
                <w:lang w:val="el-GR" w:eastAsia="en-US"/>
              </w:rPr>
              <w:t xml:space="preserve">Η παράδοση του </w:t>
            </w:r>
            <w:proofErr w:type="spellStart"/>
            <w:r w:rsidRPr="00D05219">
              <w:rPr>
                <w:szCs w:val="22"/>
                <w:lang w:val="el-GR" w:eastAsia="en-US"/>
              </w:rPr>
              <w:t>ραδιοφαρμάκου</w:t>
            </w:r>
            <w:proofErr w:type="spellEnd"/>
            <w:r w:rsidRPr="00D05219">
              <w:rPr>
                <w:szCs w:val="22"/>
                <w:lang w:val="el-GR" w:eastAsia="en-US"/>
              </w:rPr>
              <w:t xml:space="preserve"> θα γίνεται στο θερμό εργαστήριο του τμήματος </w:t>
            </w:r>
            <w:r w:rsidRPr="00D05219">
              <w:rPr>
                <w:szCs w:val="22"/>
                <w:lang w:eastAsia="en-US"/>
              </w:rPr>
              <w:t>PET</w:t>
            </w:r>
            <w:r w:rsidRPr="00D05219">
              <w:rPr>
                <w:szCs w:val="22"/>
                <w:lang w:val="el-GR" w:eastAsia="en-US"/>
              </w:rPr>
              <w:t>/</w:t>
            </w:r>
            <w:r w:rsidRPr="00D05219">
              <w:rPr>
                <w:szCs w:val="22"/>
                <w:lang w:eastAsia="en-US"/>
              </w:rPr>
              <w:t>CT</w:t>
            </w:r>
            <w:r w:rsidRPr="00D05219">
              <w:rPr>
                <w:szCs w:val="22"/>
                <w:lang w:val="el-GR" w:eastAsia="en-US"/>
              </w:rPr>
              <w:t xml:space="preserve"> του ΙΙΒΕΑΑ και θα παραλαμβάνεται από το προσωπικό του τμήματος το οποίο έχει υποδειχθεί από το Ι.ΙΒ.Ε.Α.Α. </w:t>
            </w:r>
          </w:p>
        </w:tc>
        <w:tc>
          <w:tcPr>
            <w:tcW w:w="763" w:type="pct"/>
            <w:tcBorders>
              <w:top w:val="single" w:sz="4" w:space="0" w:color="auto"/>
              <w:left w:val="single" w:sz="4" w:space="0" w:color="auto"/>
              <w:bottom w:val="single" w:sz="4" w:space="0" w:color="auto"/>
              <w:right w:val="single" w:sz="4" w:space="0" w:color="auto"/>
            </w:tcBorders>
            <w:vAlign w:val="center"/>
          </w:tcPr>
          <w:p w:rsidR="00CF01DA" w:rsidRPr="008747BC" w:rsidRDefault="00CF01DA" w:rsidP="001E6360">
            <w:pPr>
              <w:jc w:val="center"/>
              <w:rPr>
                <w:lang w:val="el-GR"/>
              </w:rPr>
            </w:pPr>
            <w:r w:rsidRPr="00B53DAE">
              <w:rPr>
                <w:lang w:val="el-GR"/>
              </w:rPr>
              <w:t>Ναι</w:t>
            </w:r>
          </w:p>
        </w:tc>
        <w:tc>
          <w:tcPr>
            <w:tcW w:w="619"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c>
          <w:tcPr>
            <w:tcW w:w="722" w:type="pct"/>
            <w:tcBorders>
              <w:top w:val="single" w:sz="4" w:space="0" w:color="auto"/>
              <w:left w:val="single" w:sz="4" w:space="0" w:color="auto"/>
              <w:bottom w:val="single" w:sz="4" w:space="0" w:color="auto"/>
              <w:right w:val="single" w:sz="4" w:space="0" w:color="auto"/>
            </w:tcBorders>
            <w:vAlign w:val="center"/>
          </w:tcPr>
          <w:p w:rsidR="00CF01DA" w:rsidRPr="00A424A1" w:rsidRDefault="00CF01DA" w:rsidP="001E6360">
            <w:pPr>
              <w:rPr>
                <w:lang w:val="el-GR"/>
              </w:rPr>
            </w:pPr>
          </w:p>
        </w:tc>
      </w:tr>
    </w:tbl>
    <w:p w:rsidR="00CF01DA" w:rsidRDefault="00CF01DA" w:rsidP="00CF01DA">
      <w:pPr>
        <w:suppressAutoHyphens w:val="0"/>
        <w:autoSpaceDE w:val="0"/>
        <w:spacing w:before="57" w:after="57"/>
        <w:rPr>
          <w:rFonts w:eastAsia="SimSun"/>
          <w:i/>
          <w:iCs/>
          <w:color w:val="5B9BD5"/>
          <w:szCs w:val="22"/>
          <w:lang w:val="el-GR"/>
        </w:rPr>
      </w:pPr>
    </w:p>
    <w:tbl>
      <w:tblPr>
        <w:tblW w:w="54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5"/>
        <w:gridCol w:w="1514"/>
        <w:gridCol w:w="1157"/>
        <w:gridCol w:w="1349"/>
      </w:tblGrid>
      <w:tr w:rsidR="00CF01DA" w:rsidRPr="008747BC" w:rsidTr="00CF01DA">
        <w:trPr>
          <w:tblHeader/>
          <w:jc w:val="center"/>
        </w:trPr>
        <w:tc>
          <w:tcPr>
            <w:tcW w:w="2849" w:type="pct"/>
            <w:vAlign w:val="center"/>
          </w:tcPr>
          <w:p w:rsidR="00CF01DA" w:rsidRPr="008747BC" w:rsidRDefault="00CF01DA" w:rsidP="001E6360">
            <w:pPr>
              <w:spacing w:after="0"/>
              <w:rPr>
                <w:b/>
                <w:lang w:val="el-GR"/>
              </w:rPr>
            </w:pPr>
            <w:r w:rsidRPr="008747BC">
              <w:rPr>
                <w:b/>
                <w:lang w:val="el-GR"/>
              </w:rPr>
              <w:t xml:space="preserve">Λοιποί όροι </w:t>
            </w:r>
            <w:r>
              <w:rPr>
                <w:b/>
                <w:lang w:val="el-GR"/>
              </w:rPr>
              <w:t>για όλα τα Τμήματα της σύμβασης</w:t>
            </w:r>
          </w:p>
        </w:tc>
        <w:tc>
          <w:tcPr>
            <w:tcW w:w="810" w:type="pct"/>
            <w:vAlign w:val="center"/>
          </w:tcPr>
          <w:p w:rsidR="00CF01DA" w:rsidRPr="008747BC" w:rsidRDefault="00CF01DA" w:rsidP="001E6360">
            <w:pPr>
              <w:spacing w:after="0"/>
              <w:jc w:val="center"/>
              <w:rPr>
                <w:b/>
                <w:lang w:val="el-GR"/>
              </w:rPr>
            </w:pPr>
            <w:r w:rsidRPr="008747BC">
              <w:rPr>
                <w:b/>
                <w:lang w:val="el-GR"/>
              </w:rPr>
              <w:t>Υποχρεωτικός</w:t>
            </w:r>
          </w:p>
        </w:tc>
        <w:tc>
          <w:tcPr>
            <w:tcW w:w="619" w:type="pct"/>
            <w:vAlign w:val="center"/>
          </w:tcPr>
          <w:p w:rsidR="00CF01DA" w:rsidRPr="008747BC" w:rsidRDefault="00CF01DA" w:rsidP="001E6360">
            <w:pPr>
              <w:spacing w:after="0"/>
              <w:rPr>
                <w:b/>
                <w:lang w:val="el-GR"/>
              </w:rPr>
            </w:pPr>
            <w:r w:rsidRPr="008747BC">
              <w:rPr>
                <w:b/>
                <w:lang w:val="el-GR"/>
              </w:rPr>
              <w:t>Απάντηση</w:t>
            </w:r>
          </w:p>
        </w:tc>
        <w:tc>
          <w:tcPr>
            <w:tcW w:w="722" w:type="pct"/>
            <w:vAlign w:val="center"/>
          </w:tcPr>
          <w:p w:rsidR="00CF01DA" w:rsidRPr="008747BC" w:rsidRDefault="00CF01DA" w:rsidP="001E6360">
            <w:pPr>
              <w:spacing w:after="0"/>
              <w:rPr>
                <w:b/>
                <w:lang w:val="el-GR"/>
              </w:rPr>
            </w:pPr>
            <w:r w:rsidRPr="008747BC">
              <w:rPr>
                <w:b/>
                <w:lang w:val="el-GR"/>
              </w:rPr>
              <w:t>Παραπομπή</w:t>
            </w:r>
          </w:p>
        </w:tc>
      </w:tr>
      <w:tr w:rsidR="00CF01DA" w:rsidRPr="00227BA7" w:rsidTr="00CF01DA">
        <w:trPr>
          <w:jc w:val="center"/>
        </w:trPr>
        <w:tc>
          <w:tcPr>
            <w:tcW w:w="2849" w:type="pct"/>
            <w:vAlign w:val="center"/>
          </w:tcPr>
          <w:p w:rsidR="00CF01DA" w:rsidRPr="008747BC" w:rsidRDefault="00CF01DA" w:rsidP="00CF01DA">
            <w:pPr>
              <w:numPr>
                <w:ilvl w:val="0"/>
                <w:numId w:val="40"/>
              </w:numPr>
              <w:suppressAutoHyphens w:val="0"/>
              <w:spacing w:after="0"/>
              <w:rPr>
                <w:lang w:val="el-GR"/>
              </w:rPr>
            </w:pPr>
            <w:r w:rsidRPr="008747BC">
              <w:rPr>
                <w:lang w:val="el-GR"/>
              </w:rPr>
              <w:t>Τα προϊόντα που κατά την παράδοσή τους δεν πληρούν κατά τρόπο εμφανή τα 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810" w:type="pct"/>
            <w:vAlign w:val="center"/>
          </w:tcPr>
          <w:p w:rsidR="00CF01DA" w:rsidRPr="00227BA7" w:rsidRDefault="00CF01DA" w:rsidP="001E6360">
            <w:pPr>
              <w:spacing w:after="0"/>
              <w:jc w:val="center"/>
              <w:rPr>
                <w:lang w:val="el-GR"/>
              </w:rPr>
            </w:pPr>
            <w:r w:rsidRPr="008747BC">
              <w:rPr>
                <w:lang w:val="el-GR"/>
              </w:rPr>
              <w:t>Ναι</w:t>
            </w:r>
          </w:p>
        </w:tc>
        <w:tc>
          <w:tcPr>
            <w:tcW w:w="619" w:type="pct"/>
            <w:vAlign w:val="center"/>
          </w:tcPr>
          <w:p w:rsidR="00CF01DA" w:rsidRPr="00227BA7" w:rsidRDefault="00CF01DA" w:rsidP="001E6360">
            <w:pPr>
              <w:spacing w:after="0"/>
              <w:rPr>
                <w:lang w:val="el-GR"/>
              </w:rPr>
            </w:pPr>
          </w:p>
        </w:tc>
        <w:tc>
          <w:tcPr>
            <w:tcW w:w="722" w:type="pct"/>
            <w:vAlign w:val="center"/>
          </w:tcPr>
          <w:p w:rsidR="00CF01DA" w:rsidRPr="00227BA7" w:rsidRDefault="00CF01DA" w:rsidP="001E6360">
            <w:pPr>
              <w:spacing w:after="0"/>
              <w:rPr>
                <w:lang w:val="el-GR"/>
              </w:rPr>
            </w:pPr>
          </w:p>
        </w:tc>
      </w:tr>
    </w:tbl>
    <w:p w:rsidR="00CF01DA" w:rsidRPr="004C39D7" w:rsidRDefault="00CF01DA" w:rsidP="00CF01DA">
      <w:pPr>
        <w:spacing w:before="120"/>
        <w:rPr>
          <w:u w:val="single"/>
          <w:lang w:val="el-GR"/>
        </w:rPr>
      </w:pPr>
      <w:r w:rsidRPr="004C39D7">
        <w:rPr>
          <w:u w:val="single"/>
          <w:lang w:val="el-GR"/>
        </w:rPr>
        <w:t xml:space="preserve">Προσφορές υποβάλλονται για ένα, περισσότερα ή όλα από τα ανωτέρω ζητούμενα τμήματα, στις  </w:t>
      </w:r>
      <w:proofErr w:type="spellStart"/>
      <w:r w:rsidRPr="004C39D7">
        <w:rPr>
          <w:u w:val="single"/>
          <w:lang w:val="el-GR"/>
        </w:rPr>
        <w:t>προκηρυσσόμενες</w:t>
      </w:r>
      <w:proofErr w:type="spellEnd"/>
      <w:r w:rsidRPr="004C39D7">
        <w:rPr>
          <w:u w:val="single"/>
          <w:lang w:val="el-GR"/>
        </w:rPr>
        <w:t xml:space="preserve"> ποσότητες.</w:t>
      </w:r>
    </w:p>
    <w:p w:rsidR="009D51CE" w:rsidRDefault="00CF01DA" w:rsidP="00CF01DA">
      <w:pPr>
        <w:rPr>
          <w:lang w:val="el-GR"/>
        </w:rPr>
      </w:pPr>
      <w:r w:rsidRPr="00B510BB">
        <w:rPr>
          <w:lang w:val="el-GR"/>
        </w:rPr>
        <w:t xml:space="preserve">Ο μέγιστος αριθμός τμημάτων που μπορεί να ανατεθεί σε έναν προσφέροντα ορίζεται σε </w:t>
      </w:r>
      <w:r>
        <w:rPr>
          <w:lang w:val="el-GR"/>
        </w:rPr>
        <w:t>δύο</w:t>
      </w:r>
      <w:r w:rsidRPr="00B510BB">
        <w:rPr>
          <w:lang w:val="el-GR"/>
        </w:rPr>
        <w:t xml:space="preserve"> (</w:t>
      </w:r>
      <w:r>
        <w:rPr>
          <w:lang w:val="el-GR"/>
        </w:rPr>
        <w:t>2</w:t>
      </w:r>
      <w:r w:rsidRPr="00B510BB">
        <w:rPr>
          <w:lang w:val="el-GR"/>
        </w:rPr>
        <w:t>).</w:t>
      </w:r>
      <w:r w:rsidRPr="004C39D7">
        <w:rPr>
          <w:lang w:val="el-GR"/>
        </w:rPr>
        <w:t xml:space="preserve"> </w:t>
      </w:r>
    </w:p>
    <w:p w:rsidR="009D51CE" w:rsidRDefault="009D51CE" w:rsidP="009D51CE">
      <w:pPr>
        <w:rPr>
          <w:lang w:val="el-GR"/>
        </w:rPr>
      </w:pPr>
      <w:r>
        <w:rPr>
          <w:lang w:val="el-GR"/>
        </w:rPr>
        <w:br w:type="page"/>
      </w:r>
    </w:p>
    <w:p w:rsidR="00CF01DA" w:rsidRPr="004C39D7" w:rsidRDefault="00CF01DA" w:rsidP="00CF01DA">
      <w:pPr>
        <w:rPr>
          <w:lang w:val="el-GR"/>
        </w:rPr>
      </w:pPr>
      <w:bookmarkStart w:id="2" w:name="_GoBack"/>
      <w:bookmarkEnd w:id="2"/>
    </w:p>
    <w:tbl>
      <w:tblPr>
        <w:tblW w:w="50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7"/>
        <w:gridCol w:w="2855"/>
        <w:gridCol w:w="1311"/>
        <w:gridCol w:w="953"/>
        <w:gridCol w:w="1074"/>
        <w:gridCol w:w="1430"/>
        <w:gridCol w:w="133"/>
      </w:tblGrid>
      <w:tr w:rsidR="009D51CE" w:rsidRPr="005B5293" w:rsidTr="00542F7B">
        <w:trPr>
          <w:cantSplit/>
          <w:trHeight w:val="531"/>
          <w:tblHeader/>
          <w:jc w:val="center"/>
        </w:trPr>
        <w:tc>
          <w:tcPr>
            <w:tcW w:w="5000" w:type="pct"/>
            <w:gridSpan w:val="7"/>
            <w:tcBorders>
              <w:top w:val="nil"/>
              <w:left w:val="nil"/>
              <w:bottom w:val="nil"/>
              <w:right w:val="nil"/>
            </w:tcBorders>
            <w:vAlign w:val="center"/>
          </w:tcPr>
          <w:p w:rsidR="009D51CE" w:rsidRPr="005B5293" w:rsidRDefault="009D51CE" w:rsidP="00542F7B">
            <w:pPr>
              <w:pStyle w:val="Heading2"/>
              <w:tabs>
                <w:tab w:val="left" w:pos="0"/>
              </w:tabs>
              <w:spacing w:before="57" w:after="57"/>
              <w:jc w:val="center"/>
              <w:rPr>
                <w:sz w:val="22"/>
                <w:lang w:val="el-GR"/>
              </w:rPr>
            </w:pPr>
            <w:r w:rsidRPr="005B5293">
              <w:rPr>
                <w:sz w:val="22"/>
                <w:lang w:val="el-GR"/>
              </w:rPr>
              <w:t>ΤΕΧΝΙΚΕΣ ΠΡΟΔΙΑΓΡΑΦΕΣ ΕΙΔΩΝ</w:t>
            </w:r>
          </w:p>
        </w:tc>
      </w:tr>
      <w:tr w:rsidR="009D51CE" w:rsidRPr="009D51CE" w:rsidTr="00542F7B">
        <w:trPr>
          <w:gridAfter w:val="1"/>
          <w:wAfter w:w="76" w:type="pct"/>
          <w:cantSplit/>
          <w:trHeight w:val="531"/>
          <w:tblHeader/>
          <w:jc w:val="center"/>
        </w:trPr>
        <w:tc>
          <w:tcPr>
            <w:tcW w:w="574" w:type="pct"/>
            <w:tcBorders>
              <w:top w:val="single" w:sz="4" w:space="0" w:color="auto"/>
              <w:left w:val="single" w:sz="4" w:space="0" w:color="auto"/>
              <w:bottom w:val="single" w:sz="4" w:space="0" w:color="auto"/>
              <w:right w:val="single" w:sz="4" w:space="0" w:color="auto"/>
            </w:tcBorders>
            <w:vAlign w:val="center"/>
          </w:tcPr>
          <w:p w:rsidR="009D51CE" w:rsidRPr="00A424A1" w:rsidRDefault="009D51CE" w:rsidP="00542F7B">
            <w:pPr>
              <w:spacing w:after="0"/>
              <w:jc w:val="center"/>
              <w:rPr>
                <w:b/>
                <w:color w:val="000000"/>
                <w:sz w:val="18"/>
                <w:szCs w:val="18"/>
                <w:lang w:val="el-GR" w:eastAsia="el-GR"/>
              </w:rPr>
            </w:pPr>
            <w:r w:rsidRPr="00A424A1">
              <w:rPr>
                <w:b/>
                <w:color w:val="000000"/>
                <w:sz w:val="18"/>
                <w:szCs w:val="18"/>
                <w:lang w:val="el-GR" w:eastAsia="el-GR"/>
              </w:rPr>
              <w:t>α/α</w:t>
            </w:r>
          </w:p>
        </w:tc>
        <w:tc>
          <w:tcPr>
            <w:tcW w:w="1629"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jc w:val="center"/>
              <w:rPr>
                <w:b/>
                <w:bCs/>
                <w:color w:val="000000"/>
                <w:sz w:val="18"/>
                <w:szCs w:val="18"/>
                <w:lang w:val="el-GR"/>
              </w:rPr>
            </w:pPr>
            <w:r w:rsidRPr="00A424A1">
              <w:rPr>
                <w:b/>
                <w:bCs/>
                <w:color w:val="000000"/>
                <w:sz w:val="18"/>
                <w:szCs w:val="18"/>
                <w:lang w:val="el-GR"/>
              </w:rPr>
              <w:t>Περιγραφή Είδους</w:t>
            </w:r>
          </w:p>
        </w:tc>
        <w:tc>
          <w:tcPr>
            <w:tcW w:w="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jc w:val="center"/>
              <w:rPr>
                <w:b/>
                <w:color w:val="000000"/>
                <w:sz w:val="18"/>
                <w:szCs w:val="18"/>
                <w:lang w:eastAsia="el-GR"/>
              </w:rPr>
            </w:pPr>
            <w:proofErr w:type="spellStart"/>
            <w:r w:rsidRPr="00A424A1">
              <w:rPr>
                <w:b/>
                <w:color w:val="000000"/>
                <w:sz w:val="18"/>
                <w:szCs w:val="18"/>
                <w:lang w:eastAsia="el-GR"/>
              </w:rPr>
              <w:t>Κωδικός</w:t>
            </w:r>
            <w:proofErr w:type="spellEnd"/>
            <w:r w:rsidRPr="00A424A1">
              <w:rPr>
                <w:b/>
                <w:color w:val="000000"/>
                <w:sz w:val="18"/>
                <w:szCs w:val="18"/>
                <w:lang w:eastAsia="el-GR"/>
              </w:rPr>
              <w:t xml:space="preserve"> / παρα</w:t>
            </w:r>
            <w:proofErr w:type="spellStart"/>
            <w:r w:rsidRPr="00A424A1">
              <w:rPr>
                <w:b/>
                <w:color w:val="000000"/>
                <w:sz w:val="18"/>
                <w:szCs w:val="18"/>
                <w:lang w:eastAsia="el-GR"/>
              </w:rPr>
              <w:t>γωγός</w:t>
            </w:r>
            <w:proofErr w:type="spellEnd"/>
          </w:p>
        </w:tc>
        <w:tc>
          <w:tcPr>
            <w:tcW w:w="544" w:type="pct"/>
            <w:tcBorders>
              <w:top w:val="single" w:sz="4" w:space="0" w:color="auto"/>
              <w:left w:val="single" w:sz="4" w:space="0" w:color="auto"/>
              <w:bottom w:val="single" w:sz="4" w:space="0" w:color="auto"/>
              <w:right w:val="single" w:sz="4" w:space="0" w:color="auto"/>
            </w:tcBorders>
            <w:vAlign w:val="center"/>
          </w:tcPr>
          <w:p w:rsidR="009D51CE" w:rsidRPr="00A424A1" w:rsidRDefault="009D51CE" w:rsidP="00542F7B">
            <w:pPr>
              <w:spacing w:after="0"/>
              <w:jc w:val="center"/>
              <w:rPr>
                <w:b/>
                <w:color w:val="000000"/>
                <w:sz w:val="18"/>
                <w:szCs w:val="18"/>
                <w:lang w:val="el-GR" w:eastAsia="el-GR"/>
              </w:rPr>
            </w:pPr>
            <w:r w:rsidRPr="00A424A1">
              <w:rPr>
                <w:b/>
                <w:color w:val="000000"/>
                <w:sz w:val="18"/>
                <w:szCs w:val="18"/>
                <w:lang w:val="el-GR" w:eastAsia="el-GR"/>
              </w:rPr>
              <w:t>Ποσότητα</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9D51CE" w:rsidRPr="00A424A1" w:rsidRDefault="009D51CE" w:rsidP="00542F7B">
            <w:pPr>
              <w:spacing w:after="0"/>
              <w:jc w:val="center"/>
              <w:rPr>
                <w:b/>
                <w:bCs/>
                <w:color w:val="000000"/>
                <w:sz w:val="18"/>
                <w:szCs w:val="18"/>
              </w:rPr>
            </w:pPr>
            <w:proofErr w:type="spellStart"/>
            <w:r w:rsidRPr="00A424A1">
              <w:rPr>
                <w:b/>
                <w:bCs/>
                <w:color w:val="000000"/>
                <w:sz w:val="18"/>
                <w:szCs w:val="18"/>
              </w:rPr>
              <w:t>Μονάδ</w:t>
            </w:r>
            <w:proofErr w:type="spellEnd"/>
            <w:r w:rsidRPr="00A424A1">
              <w:rPr>
                <w:b/>
                <w:bCs/>
                <w:color w:val="000000"/>
                <w:sz w:val="18"/>
                <w:szCs w:val="18"/>
              </w:rPr>
              <w:t xml:space="preserve">α </w:t>
            </w:r>
            <w:proofErr w:type="spellStart"/>
            <w:r w:rsidRPr="00A424A1">
              <w:rPr>
                <w:b/>
                <w:bCs/>
                <w:color w:val="000000"/>
                <w:sz w:val="18"/>
                <w:szCs w:val="18"/>
              </w:rPr>
              <w:t>μέτρησης</w:t>
            </w:r>
            <w:proofErr w:type="spellEnd"/>
          </w:p>
        </w:tc>
        <w:tc>
          <w:tcPr>
            <w:tcW w:w="8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jc w:val="center"/>
              <w:rPr>
                <w:b/>
                <w:color w:val="000000"/>
                <w:sz w:val="18"/>
                <w:szCs w:val="18"/>
                <w:lang w:val="el-GR" w:eastAsia="el-GR"/>
              </w:rPr>
            </w:pPr>
            <w:r w:rsidRPr="00A424A1">
              <w:rPr>
                <w:b/>
                <w:color w:val="000000"/>
                <w:sz w:val="18"/>
                <w:szCs w:val="18"/>
                <w:lang w:val="el-GR" w:eastAsia="el-GR"/>
              </w:rPr>
              <w:t>Παραπομπή σε έγγραφο του κατασκευ</w:t>
            </w:r>
            <w:r w:rsidRPr="00A424A1">
              <w:rPr>
                <w:b/>
                <w:color w:val="000000"/>
                <w:sz w:val="18"/>
                <w:szCs w:val="18"/>
                <w:lang w:val="el-GR" w:eastAsia="el-GR"/>
              </w:rPr>
              <w:softHyphen/>
              <w:t>αστή</w:t>
            </w:r>
          </w:p>
        </w:tc>
      </w:tr>
      <w:tr w:rsidR="009D51CE" w:rsidRPr="000432B7" w:rsidTr="00542F7B">
        <w:trPr>
          <w:gridAfter w:val="1"/>
          <w:wAfter w:w="76" w:type="pct"/>
          <w:cantSplit/>
          <w:trHeight w:val="531"/>
          <w:tblHeader/>
          <w:jc w:val="center"/>
        </w:trPr>
        <w:tc>
          <w:tcPr>
            <w:tcW w:w="574" w:type="pct"/>
            <w:tcBorders>
              <w:top w:val="single" w:sz="4" w:space="0" w:color="auto"/>
              <w:left w:val="single" w:sz="4" w:space="0" w:color="auto"/>
              <w:bottom w:val="single" w:sz="4" w:space="0" w:color="auto"/>
              <w:right w:val="single" w:sz="4" w:space="0" w:color="auto"/>
            </w:tcBorders>
            <w:vAlign w:val="center"/>
          </w:tcPr>
          <w:p w:rsidR="009D51CE" w:rsidRPr="00A424A1" w:rsidRDefault="009D51CE" w:rsidP="00542F7B">
            <w:pPr>
              <w:spacing w:after="0"/>
              <w:jc w:val="center"/>
              <w:rPr>
                <w:color w:val="000000"/>
                <w:sz w:val="18"/>
                <w:szCs w:val="18"/>
                <w:lang w:val="el-GR" w:eastAsia="el-GR"/>
              </w:rPr>
            </w:pPr>
            <w:r>
              <w:rPr>
                <w:sz w:val="18"/>
                <w:szCs w:val="18"/>
                <w:lang w:val="el-GR"/>
              </w:rPr>
              <w:t>Τμήμα 1</w:t>
            </w:r>
          </w:p>
        </w:tc>
        <w:tc>
          <w:tcPr>
            <w:tcW w:w="1629"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rPr>
                <w:bCs/>
                <w:color w:val="000000"/>
                <w:sz w:val="18"/>
                <w:szCs w:val="18"/>
                <w:lang w:val="el-GR"/>
              </w:rPr>
            </w:pPr>
            <w:r>
              <w:rPr>
                <w:sz w:val="18"/>
                <w:szCs w:val="18"/>
                <w:lang w:val="el-GR"/>
              </w:rPr>
              <w:t xml:space="preserve">Ψυχρό φαρμακευτικό </w:t>
            </w:r>
            <w:proofErr w:type="spellStart"/>
            <w:r>
              <w:rPr>
                <w:sz w:val="18"/>
                <w:szCs w:val="18"/>
                <w:lang w:val="el-GR"/>
              </w:rPr>
              <w:t>κιτ</w:t>
            </w:r>
            <w:proofErr w:type="spellEnd"/>
          </w:p>
        </w:tc>
        <w:tc>
          <w:tcPr>
            <w:tcW w:w="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jc w:val="center"/>
              <w:rPr>
                <w:color w:val="000000"/>
                <w:sz w:val="18"/>
                <w:szCs w:val="18"/>
                <w:lang w:val="el-GR" w:eastAsia="el-GR"/>
              </w:rPr>
            </w:pPr>
          </w:p>
        </w:tc>
        <w:tc>
          <w:tcPr>
            <w:tcW w:w="544" w:type="pct"/>
            <w:tcBorders>
              <w:top w:val="single" w:sz="4" w:space="0" w:color="auto"/>
              <w:left w:val="single" w:sz="4" w:space="0" w:color="auto"/>
              <w:bottom w:val="single" w:sz="4" w:space="0" w:color="auto"/>
              <w:right w:val="single" w:sz="4" w:space="0" w:color="auto"/>
            </w:tcBorders>
            <w:vAlign w:val="center"/>
          </w:tcPr>
          <w:p w:rsidR="009D51CE" w:rsidRPr="00A424A1" w:rsidRDefault="009D51CE" w:rsidP="00542F7B">
            <w:pPr>
              <w:spacing w:after="0"/>
              <w:jc w:val="center"/>
              <w:rPr>
                <w:color w:val="000000"/>
                <w:sz w:val="18"/>
                <w:szCs w:val="18"/>
                <w:lang w:val="el-GR" w:eastAsia="el-GR"/>
              </w:rPr>
            </w:pPr>
            <w:r w:rsidRPr="008414C4">
              <w:rPr>
                <w:sz w:val="18"/>
                <w:szCs w:val="18"/>
                <w:lang w:val="el-GR"/>
              </w:rPr>
              <w:t>35</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9D51CE" w:rsidRPr="00A424A1" w:rsidRDefault="009D51CE" w:rsidP="00542F7B">
            <w:pPr>
              <w:spacing w:after="0"/>
              <w:jc w:val="center"/>
              <w:rPr>
                <w:bCs/>
                <w:color w:val="000000"/>
                <w:sz w:val="18"/>
                <w:szCs w:val="18"/>
              </w:rPr>
            </w:pPr>
            <w:proofErr w:type="spellStart"/>
            <w:r w:rsidRPr="00697F08">
              <w:rPr>
                <w:sz w:val="18"/>
                <w:szCs w:val="18"/>
                <w:lang w:val="el-GR"/>
              </w:rPr>
              <w:t>Κιτ</w:t>
            </w:r>
            <w:proofErr w:type="spellEnd"/>
          </w:p>
        </w:tc>
        <w:tc>
          <w:tcPr>
            <w:tcW w:w="8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jc w:val="center"/>
              <w:rPr>
                <w:color w:val="000000"/>
                <w:sz w:val="18"/>
                <w:szCs w:val="18"/>
                <w:lang w:val="el-GR" w:eastAsia="el-GR"/>
              </w:rPr>
            </w:pPr>
          </w:p>
        </w:tc>
      </w:tr>
      <w:tr w:rsidR="009D51CE" w:rsidRPr="000432B7" w:rsidTr="00542F7B">
        <w:trPr>
          <w:gridAfter w:val="1"/>
          <w:wAfter w:w="76" w:type="pct"/>
          <w:cantSplit/>
          <w:trHeight w:val="531"/>
          <w:tblHeader/>
          <w:jc w:val="center"/>
        </w:trPr>
        <w:tc>
          <w:tcPr>
            <w:tcW w:w="574" w:type="pct"/>
            <w:tcBorders>
              <w:top w:val="single" w:sz="4" w:space="0" w:color="auto"/>
              <w:left w:val="single" w:sz="4" w:space="0" w:color="auto"/>
              <w:bottom w:val="single" w:sz="4" w:space="0" w:color="auto"/>
              <w:right w:val="single" w:sz="4" w:space="0" w:color="auto"/>
            </w:tcBorders>
            <w:vAlign w:val="center"/>
          </w:tcPr>
          <w:p w:rsidR="009D51CE" w:rsidRPr="00A424A1" w:rsidRDefault="009D51CE" w:rsidP="00542F7B">
            <w:pPr>
              <w:spacing w:after="0"/>
              <w:jc w:val="center"/>
              <w:rPr>
                <w:color w:val="000000"/>
                <w:sz w:val="18"/>
                <w:szCs w:val="18"/>
                <w:lang w:val="el-GR" w:eastAsia="el-GR"/>
              </w:rPr>
            </w:pPr>
            <w:r>
              <w:rPr>
                <w:sz w:val="18"/>
                <w:szCs w:val="18"/>
                <w:lang w:val="el-GR"/>
              </w:rPr>
              <w:t>Τμήμα 2</w:t>
            </w:r>
          </w:p>
        </w:tc>
        <w:tc>
          <w:tcPr>
            <w:tcW w:w="1629"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rPr>
                <w:bCs/>
                <w:color w:val="000000"/>
                <w:sz w:val="18"/>
                <w:szCs w:val="18"/>
                <w:lang w:val="el-GR"/>
              </w:rPr>
            </w:pPr>
            <w:proofErr w:type="spellStart"/>
            <w:r>
              <w:rPr>
                <w:sz w:val="18"/>
                <w:szCs w:val="18"/>
                <w:lang w:val="el-GR"/>
              </w:rPr>
              <w:t>Ρ</w:t>
            </w:r>
            <w:r w:rsidRPr="008414C4">
              <w:rPr>
                <w:sz w:val="18"/>
                <w:szCs w:val="18"/>
                <w:lang w:val="el-GR"/>
              </w:rPr>
              <w:t>αδιοφ</w:t>
            </w:r>
            <w:r>
              <w:rPr>
                <w:sz w:val="18"/>
                <w:szCs w:val="18"/>
                <w:lang w:val="el-GR"/>
              </w:rPr>
              <w:t>άρμακο</w:t>
            </w:r>
            <w:proofErr w:type="spellEnd"/>
            <w:r>
              <w:rPr>
                <w:sz w:val="18"/>
                <w:szCs w:val="18"/>
                <w:lang w:val="el-GR"/>
              </w:rPr>
              <w:t xml:space="preserve"> </w:t>
            </w:r>
            <w:r w:rsidRPr="008414C4">
              <w:rPr>
                <w:sz w:val="18"/>
                <w:szCs w:val="18"/>
                <w:lang w:val="el-GR"/>
              </w:rPr>
              <w:t>[18F]-</w:t>
            </w:r>
            <w:r>
              <w:rPr>
                <w:sz w:val="18"/>
                <w:szCs w:val="18"/>
                <w:lang w:val="en-US"/>
              </w:rPr>
              <w:t>PSMA</w:t>
            </w:r>
            <w:r w:rsidRPr="008414C4">
              <w:rPr>
                <w:sz w:val="18"/>
                <w:szCs w:val="18"/>
                <w:lang w:val="el-GR"/>
              </w:rPr>
              <w:t xml:space="preserve"> </w:t>
            </w:r>
            <w:r w:rsidRPr="003943B6">
              <w:rPr>
                <w:sz w:val="18"/>
                <w:szCs w:val="18"/>
                <w:lang w:val="el-GR"/>
              </w:rPr>
              <w:t xml:space="preserve">- </w:t>
            </w:r>
            <w:proofErr w:type="spellStart"/>
            <w:r>
              <w:rPr>
                <w:sz w:val="18"/>
                <w:szCs w:val="18"/>
                <w:lang w:val="en-US"/>
              </w:rPr>
              <w:t>Prostalumin</w:t>
            </w:r>
            <w:proofErr w:type="spellEnd"/>
          </w:p>
        </w:tc>
        <w:tc>
          <w:tcPr>
            <w:tcW w:w="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jc w:val="center"/>
              <w:rPr>
                <w:color w:val="000000"/>
                <w:sz w:val="18"/>
                <w:szCs w:val="18"/>
                <w:lang w:val="el-GR" w:eastAsia="el-GR"/>
              </w:rPr>
            </w:pPr>
          </w:p>
        </w:tc>
        <w:tc>
          <w:tcPr>
            <w:tcW w:w="544" w:type="pct"/>
            <w:tcBorders>
              <w:top w:val="single" w:sz="4" w:space="0" w:color="auto"/>
              <w:left w:val="single" w:sz="4" w:space="0" w:color="auto"/>
              <w:bottom w:val="single" w:sz="4" w:space="0" w:color="auto"/>
              <w:right w:val="single" w:sz="4" w:space="0" w:color="auto"/>
            </w:tcBorders>
            <w:vAlign w:val="center"/>
          </w:tcPr>
          <w:p w:rsidR="009D51CE" w:rsidRPr="00A424A1" w:rsidRDefault="009D51CE" w:rsidP="00542F7B">
            <w:pPr>
              <w:spacing w:after="0"/>
              <w:jc w:val="center"/>
              <w:rPr>
                <w:color w:val="000000"/>
                <w:sz w:val="18"/>
                <w:szCs w:val="18"/>
                <w:lang w:val="el-GR" w:eastAsia="el-GR"/>
              </w:rPr>
            </w:pPr>
            <w:r w:rsidRPr="008414C4">
              <w:rPr>
                <w:sz w:val="18"/>
                <w:szCs w:val="18"/>
                <w:lang w:val="el-GR"/>
              </w:rPr>
              <w:t>29</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rsidR="009D51CE" w:rsidRPr="00A424A1" w:rsidRDefault="009D51CE" w:rsidP="00542F7B">
            <w:pPr>
              <w:spacing w:after="0"/>
              <w:jc w:val="center"/>
              <w:rPr>
                <w:bCs/>
                <w:color w:val="000000"/>
                <w:sz w:val="18"/>
                <w:szCs w:val="18"/>
              </w:rPr>
            </w:pPr>
            <w:r w:rsidRPr="00697F08">
              <w:rPr>
                <w:sz w:val="18"/>
                <w:szCs w:val="18"/>
                <w:lang w:val="el-GR"/>
              </w:rPr>
              <w:t>δόση</w:t>
            </w:r>
          </w:p>
        </w:tc>
        <w:tc>
          <w:tcPr>
            <w:tcW w:w="8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jc w:val="center"/>
              <w:rPr>
                <w:color w:val="000000"/>
                <w:sz w:val="18"/>
                <w:szCs w:val="18"/>
                <w:lang w:val="el-GR" w:eastAsia="el-GR"/>
              </w:rPr>
            </w:pPr>
          </w:p>
        </w:tc>
      </w:tr>
    </w:tbl>
    <w:p w:rsidR="00F14ECB" w:rsidRDefault="00F14ECB" w:rsidP="00F14ECB">
      <w:pPr>
        <w:suppressAutoHyphens w:val="0"/>
        <w:autoSpaceDE w:val="0"/>
        <w:spacing w:before="57" w:after="57"/>
        <w:rPr>
          <w:rFonts w:eastAsia="SimSun"/>
          <w:iCs/>
          <w:color w:val="5B9BD5"/>
          <w:szCs w:val="22"/>
          <w:lang w:val="el-GR"/>
        </w:rPr>
      </w:pPr>
    </w:p>
    <w:p w:rsidR="00F14ECB" w:rsidRDefault="00F14ECB" w:rsidP="00F14ECB">
      <w:pPr>
        <w:rPr>
          <w:b/>
          <w:szCs w:val="22"/>
          <w:lang w:val="el-GR"/>
        </w:rPr>
      </w:pPr>
      <w:r>
        <w:rPr>
          <w:b/>
          <w:szCs w:val="22"/>
          <w:lang w:val="el-GR"/>
        </w:rPr>
        <w:t>ΑΘΗΝΑ,          2023</w:t>
      </w:r>
    </w:p>
    <w:p w:rsidR="00F14ECB" w:rsidRDefault="00F14ECB" w:rsidP="00F14ECB">
      <w:pPr>
        <w:rPr>
          <w:b/>
          <w:szCs w:val="22"/>
          <w:lang w:val="el-GR"/>
        </w:rPr>
      </w:pPr>
      <w:r>
        <w:rPr>
          <w:b/>
          <w:szCs w:val="22"/>
          <w:lang w:val="el-GR"/>
        </w:rPr>
        <w:t>Ο ΠΡΟΣΦΕΡΩΝ</w:t>
      </w:r>
    </w:p>
    <w:p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altName w:val="Calibri"/>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 w:name="TimesNewRomanPSMT">
    <w:altName w:val="MS Gothic"/>
    <w:panose1 w:val="00000000000000000000"/>
    <w:charset w:val="80"/>
    <w:family w:val="auto"/>
    <w:notTrueType/>
    <w:pitch w:val="default"/>
    <w:sig w:usb0="00000000" w:usb1="08070000" w:usb2="00000010" w:usb3="00000000" w:csb0="00020001" w:csb1="00000000"/>
  </w:font>
  <w:font w:name="DejaVu Sans">
    <w:charset w:val="A1"/>
    <w:family w:val="swiss"/>
    <w:pitch w:val="variable"/>
    <w:sig w:usb0="E7002EFF" w:usb1="D200FDFF" w:usb2="0A24602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1E624406"/>
    <w:multiLevelType w:val="hybridMultilevel"/>
    <w:tmpl w:val="D17AAB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9F6CD7"/>
    <w:multiLevelType w:val="hybridMultilevel"/>
    <w:tmpl w:val="A9768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8"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9"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6C3424"/>
    <w:multiLevelType w:val="hybridMultilevel"/>
    <w:tmpl w:val="3270540E"/>
    <w:lvl w:ilvl="0" w:tplc="00000005">
      <w:start w:val="1"/>
      <w:numFmt w:val="decimal"/>
      <w:lvlText w:val="%1."/>
      <w:lvlJc w:val="left"/>
      <w:pPr>
        <w:ind w:left="6881" w:hanging="360"/>
      </w:pPr>
      <w:rPr>
        <w:rFonts w:cs="Times New Roman"/>
        <w:b w:val="0"/>
      </w:rPr>
    </w:lvl>
    <w:lvl w:ilvl="1" w:tplc="04090019" w:tentative="1">
      <w:start w:val="1"/>
      <w:numFmt w:val="lowerLetter"/>
      <w:lvlText w:val="%2."/>
      <w:lvlJc w:val="left"/>
      <w:pPr>
        <w:ind w:left="7601" w:hanging="360"/>
      </w:pPr>
      <w:rPr>
        <w:rFonts w:cs="Times New Roman"/>
      </w:rPr>
    </w:lvl>
    <w:lvl w:ilvl="2" w:tplc="0409001B" w:tentative="1">
      <w:start w:val="1"/>
      <w:numFmt w:val="lowerRoman"/>
      <w:lvlText w:val="%3."/>
      <w:lvlJc w:val="right"/>
      <w:pPr>
        <w:ind w:left="8321" w:hanging="180"/>
      </w:pPr>
      <w:rPr>
        <w:rFonts w:cs="Times New Roman"/>
      </w:rPr>
    </w:lvl>
    <w:lvl w:ilvl="3" w:tplc="0409000F" w:tentative="1">
      <w:start w:val="1"/>
      <w:numFmt w:val="decimal"/>
      <w:lvlText w:val="%4."/>
      <w:lvlJc w:val="left"/>
      <w:pPr>
        <w:ind w:left="9041" w:hanging="360"/>
      </w:pPr>
      <w:rPr>
        <w:rFonts w:cs="Times New Roman"/>
      </w:rPr>
    </w:lvl>
    <w:lvl w:ilvl="4" w:tplc="04090019" w:tentative="1">
      <w:start w:val="1"/>
      <w:numFmt w:val="lowerLetter"/>
      <w:lvlText w:val="%5."/>
      <w:lvlJc w:val="left"/>
      <w:pPr>
        <w:ind w:left="9761" w:hanging="360"/>
      </w:pPr>
      <w:rPr>
        <w:rFonts w:cs="Times New Roman"/>
      </w:rPr>
    </w:lvl>
    <w:lvl w:ilvl="5" w:tplc="0409001B" w:tentative="1">
      <w:start w:val="1"/>
      <w:numFmt w:val="lowerRoman"/>
      <w:lvlText w:val="%6."/>
      <w:lvlJc w:val="right"/>
      <w:pPr>
        <w:ind w:left="10481" w:hanging="180"/>
      </w:pPr>
      <w:rPr>
        <w:rFonts w:cs="Times New Roman"/>
      </w:rPr>
    </w:lvl>
    <w:lvl w:ilvl="6" w:tplc="0409000F" w:tentative="1">
      <w:start w:val="1"/>
      <w:numFmt w:val="decimal"/>
      <w:lvlText w:val="%7."/>
      <w:lvlJc w:val="left"/>
      <w:pPr>
        <w:ind w:left="11201" w:hanging="360"/>
      </w:pPr>
      <w:rPr>
        <w:rFonts w:cs="Times New Roman"/>
      </w:rPr>
    </w:lvl>
    <w:lvl w:ilvl="7" w:tplc="04090019" w:tentative="1">
      <w:start w:val="1"/>
      <w:numFmt w:val="lowerLetter"/>
      <w:lvlText w:val="%8."/>
      <w:lvlJc w:val="left"/>
      <w:pPr>
        <w:ind w:left="11921" w:hanging="360"/>
      </w:pPr>
      <w:rPr>
        <w:rFonts w:cs="Times New Roman"/>
      </w:rPr>
    </w:lvl>
    <w:lvl w:ilvl="8" w:tplc="0409001B" w:tentative="1">
      <w:start w:val="1"/>
      <w:numFmt w:val="lowerRoman"/>
      <w:lvlText w:val="%9."/>
      <w:lvlJc w:val="right"/>
      <w:pPr>
        <w:ind w:left="12641" w:hanging="180"/>
      </w:pPr>
      <w:rPr>
        <w:rFonts w:cs="Times New Roman"/>
      </w:rPr>
    </w:lvl>
  </w:abstractNum>
  <w:abstractNum w:abstractNumId="21"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7"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9"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201499D"/>
    <w:multiLevelType w:val="multilevel"/>
    <w:tmpl w:val="34002D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3"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6"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1F91D70"/>
    <w:multiLevelType w:val="hybridMultilevel"/>
    <w:tmpl w:val="1DDAA500"/>
    <w:lvl w:ilvl="0" w:tplc="4A9CC952">
      <w:start w:val="1"/>
      <w:numFmt w:val="decimal"/>
      <w:lvlText w:val="%1."/>
      <w:lvlJc w:val="left"/>
      <w:pPr>
        <w:tabs>
          <w:tab w:val="num" w:pos="1088"/>
        </w:tabs>
        <w:ind w:left="1088"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8"/>
  </w:num>
  <w:num w:numId="3">
    <w:abstractNumId w:val="26"/>
  </w:num>
  <w:num w:numId="4">
    <w:abstractNumId w:val="24"/>
  </w:num>
  <w:num w:numId="5">
    <w:abstractNumId w:val="0"/>
  </w:num>
  <w:num w:numId="6">
    <w:abstractNumId w:val="1"/>
  </w:num>
  <w:num w:numId="7">
    <w:abstractNumId w:val="2"/>
  </w:num>
  <w:num w:numId="8">
    <w:abstractNumId w:val="4"/>
  </w:num>
  <w:num w:numId="9">
    <w:abstractNumId w:val="5"/>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21"/>
  </w:num>
  <w:num w:numId="13">
    <w:abstractNumId w:val="9"/>
  </w:num>
  <w:num w:numId="14">
    <w:abstractNumId w:val="25"/>
  </w:num>
  <w:num w:numId="15">
    <w:abstractNumId w:val="31"/>
  </w:num>
  <w:num w:numId="16">
    <w:abstractNumId w:val="14"/>
  </w:num>
  <w:num w:numId="17">
    <w:abstractNumId w:val="23"/>
  </w:num>
  <w:num w:numId="18">
    <w:abstractNumId w:val="27"/>
  </w:num>
  <w:num w:numId="19">
    <w:abstractNumId w:val="22"/>
  </w:num>
  <w:num w:numId="20">
    <w:abstractNumId w:val="35"/>
  </w:num>
  <w:num w:numId="21">
    <w:abstractNumId w:val="36"/>
  </w:num>
  <w:num w:numId="22">
    <w:abstractNumId w:val="34"/>
  </w:num>
  <w:num w:numId="23">
    <w:abstractNumId w:val="10"/>
  </w:num>
  <w:num w:numId="24">
    <w:abstractNumId w:val="38"/>
  </w:num>
  <w:num w:numId="25">
    <w:abstractNumId w:val="30"/>
  </w:num>
  <w:num w:numId="26">
    <w:abstractNumId w:val="13"/>
  </w:num>
  <w:num w:numId="27">
    <w:abstractNumId w:val="18"/>
  </w:num>
  <w:num w:numId="28">
    <w:abstractNumId w:val="29"/>
  </w:num>
  <w:num w:numId="29">
    <w:abstractNumId w:val="17"/>
  </w:num>
  <w:num w:numId="30">
    <w:abstractNumId w:val="12"/>
  </w:num>
  <w:num w:numId="31">
    <w:abstractNumId w:val="39"/>
  </w:num>
  <w:num w:numId="32">
    <w:abstractNumId w:val="6"/>
  </w:num>
  <w:num w:numId="33">
    <w:abstractNumId w:val="20"/>
  </w:num>
  <w:num w:numId="34">
    <w:abstractNumId w:val="11"/>
  </w:num>
  <w:num w:numId="35">
    <w:abstractNumId w:val="19"/>
  </w:num>
  <w:num w:numId="36">
    <w:abstractNumId w:val="7"/>
  </w:num>
  <w:num w:numId="37">
    <w:abstractNumId w:val="40"/>
  </w:num>
  <w:num w:numId="38">
    <w:abstractNumId w:val="37"/>
  </w:num>
  <w:num w:numId="39">
    <w:abstractNumId w:val="16"/>
  </w:num>
  <w:num w:numId="40">
    <w:abstractNumId w:val="32"/>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B7037"/>
    <w:rsid w:val="002A6992"/>
    <w:rsid w:val="004517A3"/>
    <w:rsid w:val="004E4186"/>
    <w:rsid w:val="0051629A"/>
    <w:rsid w:val="00575B10"/>
    <w:rsid w:val="005A6E5C"/>
    <w:rsid w:val="0068493C"/>
    <w:rsid w:val="0082330C"/>
    <w:rsid w:val="008C1F5B"/>
    <w:rsid w:val="008D4A3B"/>
    <w:rsid w:val="009D51CE"/>
    <w:rsid w:val="00A64FA7"/>
    <w:rsid w:val="00AF14B6"/>
    <w:rsid w:val="00B15B97"/>
    <w:rsid w:val="00B86BA4"/>
    <w:rsid w:val="00C11CBE"/>
    <w:rsid w:val="00CF01DA"/>
    <w:rsid w:val="00CF3859"/>
    <w:rsid w:val="00DC573D"/>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5"/>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uiPriority w:val="99"/>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uiPriority w:val="99"/>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99"/>
    <w:rsid w:val="001B7037"/>
    <w:pPr>
      <w:spacing w:after="0"/>
      <w:ind w:left="880"/>
      <w:jc w:val="left"/>
    </w:pPr>
    <w:rPr>
      <w:sz w:val="18"/>
      <w:szCs w:val="18"/>
      <w:lang w:eastAsia="zh-CN"/>
    </w:rPr>
  </w:style>
  <w:style w:type="paragraph" w:styleId="TOC6">
    <w:name w:val="toc 6"/>
    <w:basedOn w:val="Normal"/>
    <w:next w:val="Normal"/>
    <w:uiPriority w:val="99"/>
    <w:rsid w:val="001B7037"/>
    <w:pPr>
      <w:spacing w:after="0"/>
      <w:ind w:left="1100"/>
      <w:jc w:val="left"/>
    </w:pPr>
    <w:rPr>
      <w:sz w:val="18"/>
      <w:szCs w:val="18"/>
      <w:lang w:eastAsia="zh-CN"/>
    </w:rPr>
  </w:style>
  <w:style w:type="paragraph" w:styleId="TOC7">
    <w:name w:val="toc 7"/>
    <w:basedOn w:val="Normal"/>
    <w:next w:val="Normal"/>
    <w:uiPriority w:val="99"/>
    <w:rsid w:val="001B7037"/>
    <w:pPr>
      <w:spacing w:after="0"/>
      <w:ind w:left="1320"/>
      <w:jc w:val="left"/>
    </w:pPr>
    <w:rPr>
      <w:sz w:val="18"/>
      <w:szCs w:val="18"/>
      <w:lang w:eastAsia="zh-CN"/>
    </w:rPr>
  </w:style>
  <w:style w:type="paragraph" w:styleId="TOC8">
    <w:name w:val="toc 8"/>
    <w:basedOn w:val="Normal"/>
    <w:next w:val="Normal"/>
    <w:uiPriority w:val="99"/>
    <w:rsid w:val="001B7037"/>
    <w:pPr>
      <w:spacing w:after="0"/>
      <w:ind w:left="1540"/>
      <w:jc w:val="left"/>
    </w:pPr>
    <w:rPr>
      <w:sz w:val="18"/>
      <w:szCs w:val="18"/>
      <w:lang w:eastAsia="zh-CN"/>
    </w:rPr>
  </w:style>
  <w:style w:type="paragraph" w:styleId="TOC9">
    <w:name w:val="toc 9"/>
    <w:basedOn w:val="Normal"/>
    <w:next w:val="Normal"/>
    <w:uiPriority w:val="9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669</Words>
  <Characters>3815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13</cp:revision>
  <dcterms:created xsi:type="dcterms:W3CDTF">2021-11-12T07:17:00Z</dcterms:created>
  <dcterms:modified xsi:type="dcterms:W3CDTF">2023-08-07T06:49:00Z</dcterms:modified>
</cp:coreProperties>
</file>