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8622D" w14:textId="77777777" w:rsidR="006C4A90" w:rsidRPr="005E22D2" w:rsidRDefault="006C4A90" w:rsidP="006C4A90">
      <w:pPr>
        <w:pStyle w:val="Heading2"/>
        <w:tabs>
          <w:tab w:val="clear" w:pos="567"/>
          <w:tab w:val="left" w:pos="0"/>
        </w:tabs>
        <w:spacing w:before="57" w:after="57"/>
        <w:ind w:left="0" w:right="17" w:firstLine="0"/>
        <w:rPr>
          <w:lang w:val="el-GR"/>
        </w:rPr>
      </w:pPr>
      <w:bookmarkStart w:id="0" w:name="_Toc101269493"/>
      <w:r w:rsidRPr="003B6B13">
        <w:rPr>
          <w:lang w:val="el-GR"/>
        </w:rPr>
        <w:t>Υπόδειγμα Οικονομικής Προσφοράς</w:t>
      </w:r>
      <w:bookmarkEnd w:id="0"/>
    </w:p>
    <w:p w14:paraId="515B139D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</w:p>
    <w:p w14:paraId="2E0C61E0" w14:textId="77777777" w:rsidR="006C4A90" w:rsidRPr="008624C3" w:rsidRDefault="006C4A90" w:rsidP="006C4A90">
      <w:pPr>
        <w:numPr>
          <w:ilvl w:val="2"/>
          <w:numId w:val="1"/>
        </w:numPr>
        <w:tabs>
          <w:tab w:val="clear" w:pos="1440"/>
          <w:tab w:val="num" w:pos="284"/>
        </w:tabs>
        <w:spacing w:after="60"/>
        <w:ind w:hanging="1440"/>
        <w:rPr>
          <w:b/>
          <w:bCs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Γενικά στοιχεία για την οικονομική προσφορά</w:t>
      </w:r>
    </w:p>
    <w:p w14:paraId="2C13A12C" w14:textId="77777777"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</w:p>
    <w:p w14:paraId="081AE3D0" w14:textId="77777777"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 xml:space="preserve">Οι υποψήφιοι οικονομικοί φορείς οφείλουν να χρησιμοποιήσουν τους πίνακες Δ1, Δ2 και Δ4 για να υποβάλουν την </w:t>
      </w:r>
      <w:r w:rsidRPr="008624C3">
        <w:rPr>
          <w:b/>
          <w:bCs/>
          <w:color w:val="000000"/>
          <w:szCs w:val="22"/>
          <w:lang w:val="el-GR" w:eastAsia="zh-CN"/>
        </w:rPr>
        <w:t>οικονομική</w:t>
      </w:r>
      <w:r w:rsidRPr="008624C3">
        <w:rPr>
          <w:b/>
          <w:color w:val="000000"/>
          <w:szCs w:val="22"/>
          <w:lang w:val="el-GR" w:eastAsia="zh-CN"/>
        </w:rPr>
        <w:t xml:space="preserve"> προσφορά τους.</w:t>
      </w:r>
    </w:p>
    <w:p w14:paraId="0AA25957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Ο αναλυτικός πίνακας Δ2</w:t>
      </w:r>
      <w:r w:rsidRPr="008624C3">
        <w:rPr>
          <w:color w:val="000000"/>
          <w:szCs w:val="22"/>
          <w:lang w:val="el-GR" w:eastAsia="zh-CN"/>
        </w:rPr>
        <w:t xml:space="preserve"> θα συμπληρωθεί όπως το υπόδειγμα του πίνακα Δ3 (παρέχεται και σε ηλεκτρονική μορφή .</w:t>
      </w:r>
      <w:proofErr w:type="spellStart"/>
      <w:r w:rsidRPr="008624C3">
        <w:rPr>
          <w:color w:val="000000"/>
          <w:szCs w:val="22"/>
          <w:lang w:val="en-US" w:eastAsia="zh-CN"/>
        </w:rPr>
        <w:t>xls</w:t>
      </w:r>
      <w:proofErr w:type="spellEnd"/>
      <w:r w:rsidRPr="008624C3">
        <w:rPr>
          <w:color w:val="000000"/>
          <w:szCs w:val="22"/>
          <w:lang w:val="el-GR" w:eastAsia="zh-CN"/>
        </w:rPr>
        <w:t xml:space="preserve">) του παρόντος </w:t>
      </w:r>
      <w:r w:rsidRPr="008624C3">
        <w:rPr>
          <w:bCs/>
          <w:color w:val="000000"/>
          <w:szCs w:val="22"/>
          <w:lang w:val="el-GR" w:eastAsia="zh-CN"/>
        </w:rPr>
        <w:t>ΠΑΡΑΡΤΗΜΑΤΟΣ</w:t>
      </w:r>
      <w:r w:rsidRPr="008624C3">
        <w:rPr>
          <w:color w:val="000000"/>
          <w:szCs w:val="22"/>
          <w:lang w:val="el-GR" w:eastAsia="zh-CN"/>
        </w:rPr>
        <w:t xml:space="preserve"> III.</w:t>
      </w:r>
    </w:p>
    <w:p w14:paraId="114A099E" w14:textId="77777777"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n-US" w:eastAsia="zh-CN"/>
        </w:rPr>
        <w:t>T</w:t>
      </w:r>
      <w:r w:rsidRPr="008624C3">
        <w:rPr>
          <w:b/>
          <w:color w:val="000000"/>
          <w:szCs w:val="22"/>
          <w:lang w:val="el-GR" w:eastAsia="zh-CN"/>
        </w:rPr>
        <w:t>ο υπόδειγμα Δ3, δεν έχει καμία συμβατική αξία και αποτελεί ένα τελείως υποθετικό παράδειγμα συμπληρωμένου εντύπου υποβολής οικονομικής προσφοράς.</w:t>
      </w:r>
    </w:p>
    <w:p w14:paraId="605FAFEA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 xml:space="preserve">Οι πίνακες Δ2 και Δ3 παρέχονται και σε μορφή αρχείου </w:t>
      </w:r>
      <w:r w:rsidRPr="008624C3">
        <w:rPr>
          <w:color w:val="000000"/>
          <w:szCs w:val="22"/>
          <w:lang w:val="en-US" w:eastAsia="zh-CN"/>
        </w:rPr>
        <w:t>Excel</w:t>
      </w:r>
      <w:r w:rsidRPr="008624C3">
        <w:rPr>
          <w:color w:val="000000"/>
          <w:szCs w:val="22"/>
          <w:lang w:val="el-GR" w:eastAsia="zh-CN"/>
        </w:rPr>
        <w:t xml:space="preserve">, προκείμενου να διευκολυνθούν οι υποψήφιοι οικονομικοί φορείς να συμπληρώσουν  την οικονομική προσφορά τους. </w:t>
      </w:r>
    </w:p>
    <w:p w14:paraId="51EC82B7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 xml:space="preserve">Οι αναγραφόμενες ανθρωποώρες εργασίας στον πίνακα Δ4 είναι τελείως ενδεικτικές χάριν του υπολογισμού και δεν έχουν καμία συμβατική αξία.  </w:t>
      </w:r>
    </w:p>
    <w:p w14:paraId="795F9718" w14:textId="77777777"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Τιμή προσφοράς</w:t>
      </w:r>
      <w:r w:rsidRPr="008624C3">
        <w:rPr>
          <w:color w:val="000000"/>
          <w:szCs w:val="22"/>
          <w:lang w:val="el-GR" w:eastAsia="zh-CN"/>
        </w:rPr>
        <w:t xml:space="preserve"> </w:t>
      </w:r>
      <w:r w:rsidRPr="008624C3">
        <w:rPr>
          <w:b/>
          <w:color w:val="000000"/>
          <w:szCs w:val="22"/>
          <w:lang w:val="el-GR" w:eastAsia="zh-CN"/>
        </w:rPr>
        <w:t>(Τ</w:t>
      </w:r>
      <w:r w:rsidRPr="008624C3">
        <w:rPr>
          <w:b/>
          <w:color w:val="000000"/>
          <w:szCs w:val="22"/>
          <w:vertAlign w:val="subscript"/>
          <w:lang w:val="el-GR" w:eastAsia="zh-CN"/>
        </w:rPr>
        <w:t>ε</w:t>
      </w:r>
      <w:r w:rsidRPr="008624C3">
        <w:rPr>
          <w:b/>
          <w:color w:val="000000"/>
          <w:szCs w:val="22"/>
          <w:lang w:val="el-GR" w:eastAsia="zh-CN"/>
        </w:rPr>
        <w:t xml:space="preserve"> στον τύπο υπολογισμού του συντελεστή Λ) </w:t>
      </w:r>
      <w:r w:rsidRPr="008624C3">
        <w:rPr>
          <w:color w:val="000000"/>
          <w:szCs w:val="22"/>
          <w:lang w:val="el-GR" w:eastAsia="zh-CN"/>
        </w:rPr>
        <w:t xml:space="preserve">είναι αυτή που θα εμφανιστεί στο τελευταίο κάτω δεξιά τετραγωνίδιο του </w:t>
      </w:r>
      <w:r w:rsidRPr="008624C3">
        <w:rPr>
          <w:b/>
          <w:color w:val="000000"/>
          <w:szCs w:val="22"/>
          <w:lang w:val="el-GR" w:eastAsia="zh-CN"/>
        </w:rPr>
        <w:t xml:space="preserve">Πίνακα Δ2 </w:t>
      </w:r>
      <w:r w:rsidRPr="008624C3">
        <w:rPr>
          <w:color w:val="000000"/>
          <w:szCs w:val="22"/>
          <w:lang w:val="el-GR" w:eastAsia="zh-CN"/>
        </w:rPr>
        <w:t xml:space="preserve">και </w:t>
      </w:r>
      <w:r w:rsidRPr="008624C3">
        <w:rPr>
          <w:b/>
          <w:color w:val="000000"/>
          <w:szCs w:val="22"/>
          <w:lang w:val="el-GR" w:eastAsia="zh-CN"/>
        </w:rPr>
        <w:t>συνίσταται από την ετήσια δαπάνη καθαρισμού (πλέον ΦΠΑ) με βάση τις επιφάνειες, το είδος και τις συχνότητες καθαρισμού (Τμήμα Α του προγράμματος) συν την ετήσια δαπάνη εργατών-καθαριστών / τριών καθαρισμού, οι οποίοι θα διατεθούν για συγκεκριμένους χώρους ή καθήκοντα (Τμήμα Β του προγράμματος).</w:t>
      </w:r>
    </w:p>
    <w:p w14:paraId="63347425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 xml:space="preserve">Ο ΦΠΑ </w:t>
      </w:r>
      <w:r w:rsidRPr="008624C3">
        <w:rPr>
          <w:bCs/>
          <w:color w:val="000000"/>
          <w:szCs w:val="22"/>
          <w:lang w:val="el-GR" w:eastAsia="zh-CN"/>
        </w:rPr>
        <w:t>αναγράφεται</w:t>
      </w:r>
      <w:r w:rsidRPr="008624C3">
        <w:rPr>
          <w:color w:val="000000"/>
          <w:szCs w:val="22"/>
          <w:lang w:val="el-GR" w:eastAsia="zh-CN"/>
        </w:rPr>
        <w:t xml:space="preserve"> μόνο μία φορά στο τέλος της οικονομικής προσφοράς και σε ξεχωριστή γραμμή στον πίνακα Δ1, όπου στη στήλη 2 αναγράφεται η ετήσια δαπάνη που προκύπτει από τον πίνακα Δ2.</w:t>
      </w:r>
    </w:p>
    <w:p w14:paraId="6E589604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 xml:space="preserve">Οι τιμές μονάδος κατά συχνότητα και είδος καθαρισμού, του ημερομισθίου για τους εργάτες-καθαριστές / </w:t>
      </w:r>
      <w:proofErr w:type="spellStart"/>
      <w:r w:rsidRPr="008624C3">
        <w:rPr>
          <w:b/>
          <w:color w:val="000000"/>
          <w:szCs w:val="22"/>
          <w:lang w:val="el-GR" w:eastAsia="zh-CN"/>
        </w:rPr>
        <w:t>τριες</w:t>
      </w:r>
      <w:proofErr w:type="spellEnd"/>
      <w:r w:rsidRPr="008624C3">
        <w:rPr>
          <w:b/>
          <w:color w:val="000000"/>
          <w:szCs w:val="22"/>
          <w:lang w:val="el-GR" w:eastAsia="zh-CN"/>
        </w:rPr>
        <w:t xml:space="preserve"> του τακτικού συνεργείου και του ωρομισθίου για τους έκτακτους καθαρισμούς παραμένουν σταθερές καθ’ όλη την διάρκεια της σύμβασης.</w:t>
      </w:r>
    </w:p>
    <w:p w14:paraId="57800AD7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</w:p>
    <w:p w14:paraId="662CCFD1" w14:textId="77777777" w:rsidR="006C4A90" w:rsidRPr="008624C3" w:rsidRDefault="006C4A90" w:rsidP="006C4A90">
      <w:pPr>
        <w:numPr>
          <w:ilvl w:val="2"/>
          <w:numId w:val="1"/>
        </w:numPr>
        <w:tabs>
          <w:tab w:val="clear" w:pos="1440"/>
          <w:tab w:val="num" w:pos="284"/>
        </w:tabs>
        <w:spacing w:after="60"/>
        <w:ind w:hanging="1440"/>
        <w:rPr>
          <w:b/>
          <w:bCs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Υπόδειγμα πινάκων οικονομικής προσφοράς</w:t>
      </w:r>
    </w:p>
    <w:p w14:paraId="602D6C7A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</w:p>
    <w:p w14:paraId="49A75F35" w14:textId="77777777"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Πίνακας Δ1</w:t>
      </w:r>
    </w:p>
    <w:p w14:paraId="34FC5AC2" w14:textId="77777777" w:rsidR="006C4A90" w:rsidRPr="008624C3" w:rsidRDefault="006C4A90" w:rsidP="006C4A90">
      <w:pPr>
        <w:spacing w:after="60"/>
        <w:rPr>
          <w:b/>
          <w:color w:val="000000"/>
          <w:szCs w:val="22"/>
          <w:lang w:val="el-GR" w:eastAsia="zh-CN"/>
        </w:rPr>
      </w:pPr>
      <w:r w:rsidRPr="008624C3">
        <w:rPr>
          <w:b/>
          <w:color w:val="000000"/>
          <w:szCs w:val="22"/>
          <w:lang w:val="el-GR" w:eastAsia="zh-CN"/>
        </w:rPr>
        <w:t>Οικονομική προσφορά για ένα έτος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174"/>
        <w:gridCol w:w="2082"/>
        <w:gridCol w:w="2733"/>
      </w:tblGrid>
      <w:tr w:rsidR="006C4A90" w:rsidRPr="008624C3" w14:paraId="3DF97D3D" w14:textId="77777777" w:rsidTr="007F425A">
        <w:tc>
          <w:tcPr>
            <w:tcW w:w="5000" w:type="pct"/>
            <w:gridSpan w:val="4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double" w:sz="4" w:space="0" w:color="808080"/>
            </w:tcBorders>
            <w:vAlign w:val="bottom"/>
          </w:tcPr>
          <w:p w14:paraId="50328A89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Παροχή υπηρεσιών καθαρισμού των κτηριακών εγκαταστάσεων και του περιβάλλοντος χώρου του ΙΙΒΕΑΑ</w:t>
            </w:r>
          </w:p>
        </w:tc>
      </w:tr>
      <w:tr w:rsidR="006C4A90" w:rsidRPr="008624C3" w14:paraId="00152562" w14:textId="77777777" w:rsidTr="007F425A"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27467457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Α/Α</w:t>
            </w:r>
          </w:p>
        </w:tc>
        <w:tc>
          <w:tcPr>
            <w:tcW w:w="1843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14:paraId="54E9E5A7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ΤΙΜΗ ΠΡΟΣΦΟΡΑΣ ΟΛΟΓΡΑΦΩΣ ΓΙΑ ΤΟ ΓΕΝΙΚΟ ΣΥΝΟΛΟ ΕΤΗΣΙΑΣ ΔΑΠΑΝΗΣ</w:t>
            </w:r>
            <w:r w:rsidRPr="008624C3">
              <w:rPr>
                <w:color w:val="000000"/>
                <w:szCs w:val="22"/>
                <w:lang w:val="el-GR" w:eastAsia="zh-CN"/>
              </w:rPr>
              <w:t xml:space="preserve"> 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(Τ</w:t>
            </w:r>
            <w:r w:rsidRPr="008624C3">
              <w:rPr>
                <w:b/>
                <w:color w:val="000000"/>
                <w:szCs w:val="22"/>
                <w:vertAlign w:val="subscript"/>
                <w:lang w:val="el-GR" w:eastAsia="zh-CN"/>
              </w:rPr>
              <w:t>ε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</w:t>
            </w:r>
          </w:p>
        </w:tc>
        <w:tc>
          <w:tcPr>
            <w:tcW w:w="1209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C1C0C6A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ΔΙΑΡΚΕΙΑ ΣΥΜΒΑΣΗΣ</w:t>
            </w:r>
          </w:p>
        </w:tc>
        <w:tc>
          <w:tcPr>
            <w:tcW w:w="158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vAlign w:val="center"/>
          </w:tcPr>
          <w:p w14:paraId="4B1502B1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ΤΙΜΗ ΠΡΟΣΦΟΡΑΣ ΑΡΙΘΜΗΤΙΚΩΣ ΓΙΑ ΤΟ ΓΕΝΙΚΟ ΣΥΝΟΛΟ ΕΤΗΣΙΑΣ ΔΑΠΑΝΗΣ (Τ</w:t>
            </w:r>
            <w:r w:rsidRPr="008624C3">
              <w:rPr>
                <w:b/>
                <w:color w:val="000000"/>
                <w:szCs w:val="22"/>
                <w:vertAlign w:val="subscript"/>
                <w:lang w:val="el-GR" w:eastAsia="zh-CN"/>
              </w:rPr>
              <w:t>ε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 (</w:t>
            </w:r>
            <w:r w:rsidRPr="008624C3">
              <w:rPr>
                <w:b/>
                <w:color w:val="000000"/>
                <w:szCs w:val="22"/>
                <w:lang w:eastAsia="zh-CN"/>
              </w:rPr>
              <w:t>EURO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</w:t>
            </w:r>
          </w:p>
        </w:tc>
      </w:tr>
      <w:tr w:rsidR="006C4A90" w:rsidRPr="008624C3" w14:paraId="2A8A147A" w14:textId="77777777" w:rsidTr="007F425A">
        <w:trPr>
          <w:trHeight w:val="50"/>
        </w:trPr>
        <w:tc>
          <w:tcPr>
            <w:tcW w:w="361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4647D55A" w14:textId="77777777"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843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14:paraId="4CD0B2BD" w14:textId="77777777"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2</w:t>
            </w:r>
          </w:p>
        </w:tc>
        <w:tc>
          <w:tcPr>
            <w:tcW w:w="1209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7D65EA5A" w14:textId="77777777"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3</w:t>
            </w:r>
          </w:p>
        </w:tc>
        <w:tc>
          <w:tcPr>
            <w:tcW w:w="158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14:paraId="49DC7BE6" w14:textId="77777777" w:rsidR="006C4A90" w:rsidRPr="008624C3" w:rsidRDefault="006C4A90" w:rsidP="007F425A">
            <w:pPr>
              <w:spacing w:after="60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4</w:t>
            </w:r>
          </w:p>
        </w:tc>
      </w:tr>
      <w:tr w:rsidR="006C4A90" w:rsidRPr="008624C3" w14:paraId="4C1C8982" w14:textId="77777777" w:rsidTr="007F425A">
        <w:trPr>
          <w:trHeight w:val="959"/>
        </w:trPr>
        <w:tc>
          <w:tcPr>
            <w:tcW w:w="361" w:type="pc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0E4051B5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  <w:r w:rsidRPr="008624C3">
              <w:rPr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843" w:type="pct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14:paraId="548B47DF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1209" w:type="pct"/>
            <w:tcBorders>
              <w:top w:val="doub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7E511BE9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Δώδεκα (</w:t>
            </w:r>
            <w:r w:rsidRPr="008624C3">
              <w:rPr>
                <w:b/>
                <w:color w:val="000000"/>
                <w:szCs w:val="22"/>
                <w:lang w:eastAsia="zh-CN"/>
              </w:rPr>
              <w:t>12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)</w:t>
            </w:r>
            <w:r w:rsidRPr="008624C3">
              <w:rPr>
                <w:b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color w:val="000000"/>
                <w:szCs w:val="22"/>
                <w:lang w:val="el-GR" w:eastAsia="zh-CN"/>
              </w:rPr>
              <w:t>μήνες</w:t>
            </w:r>
          </w:p>
        </w:tc>
        <w:tc>
          <w:tcPr>
            <w:tcW w:w="1587" w:type="pct"/>
            <w:tcBorders>
              <w:top w:val="doub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vAlign w:val="center"/>
          </w:tcPr>
          <w:p w14:paraId="08A8BB0D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14:paraId="419144A4" w14:textId="77777777" w:rsidTr="007F425A">
        <w:trPr>
          <w:trHeight w:val="376"/>
        </w:trPr>
        <w:tc>
          <w:tcPr>
            <w:tcW w:w="2204" w:type="pct"/>
            <w:gridSpan w:val="2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14:paraId="7DD42B5F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1209" w:type="pct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F90D1F9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ΦΠΑ</w:t>
            </w:r>
          </w:p>
        </w:tc>
        <w:tc>
          <w:tcPr>
            <w:tcW w:w="15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14:paraId="01D41E0B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14:paraId="23E0B853" w14:textId="77777777" w:rsidTr="007F425A">
        <w:trPr>
          <w:trHeight w:val="531"/>
        </w:trPr>
        <w:tc>
          <w:tcPr>
            <w:tcW w:w="2204" w:type="pct"/>
            <w:gridSpan w:val="2"/>
            <w:tcBorders>
              <w:top w:val="nil"/>
              <w:left w:val="nil"/>
              <w:bottom w:val="nil"/>
              <w:right w:val="double" w:sz="4" w:space="0" w:color="808080"/>
            </w:tcBorders>
            <w:vAlign w:val="center"/>
          </w:tcPr>
          <w:p w14:paraId="7D032DB4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1209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7DFD5955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ΣΥΝΟΛΟ ΜΕ ΦΠΑ</w:t>
            </w:r>
          </w:p>
        </w:tc>
        <w:tc>
          <w:tcPr>
            <w:tcW w:w="158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E6E6E6"/>
            <w:vAlign w:val="center"/>
          </w:tcPr>
          <w:p w14:paraId="7B591753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</w:tbl>
    <w:p w14:paraId="7F0C14A7" w14:textId="77777777" w:rsidR="006C4A90" w:rsidRDefault="006C4A90" w:rsidP="006C4A90"/>
    <w:p w14:paraId="0D8135F8" w14:textId="77777777" w:rsidR="006C4A90" w:rsidRDefault="006C4A90" w:rsidP="006C4A90"/>
    <w:p w14:paraId="310022C4" w14:textId="77777777" w:rsidR="006C4A90" w:rsidRDefault="006C4A90" w:rsidP="006C4A90"/>
    <w:p w14:paraId="6D429177" w14:textId="77777777" w:rsidR="006C4A90" w:rsidRDefault="006C4A90" w:rsidP="006C4A90"/>
    <w:tbl>
      <w:tblPr>
        <w:tblW w:w="5000" w:type="pct"/>
        <w:tblLook w:val="0000" w:firstRow="0" w:lastRow="0" w:firstColumn="0" w:lastColumn="0" w:noHBand="0" w:noVBand="0"/>
      </w:tblPr>
      <w:tblGrid>
        <w:gridCol w:w="646"/>
        <w:gridCol w:w="2656"/>
        <w:gridCol w:w="1685"/>
        <w:gridCol w:w="2359"/>
        <w:gridCol w:w="1294"/>
      </w:tblGrid>
      <w:tr w:rsidR="006C4A90" w:rsidRPr="008624C3" w14:paraId="26176FE2" w14:textId="77777777" w:rsidTr="007F425A"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D38163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Πίνακας  </w:t>
            </w:r>
            <w:r w:rsidRPr="008624C3">
              <w:rPr>
                <w:b/>
                <w:color w:val="000000"/>
                <w:szCs w:val="22"/>
                <w:lang w:eastAsia="zh-CN"/>
              </w:rPr>
              <w:t>Δ4</w:t>
            </w:r>
          </w:p>
        </w:tc>
      </w:tr>
      <w:tr w:rsidR="006C4A90" w:rsidRPr="008624C3" w14:paraId="6ECC86D1" w14:textId="77777777" w:rsidTr="007F425A">
        <w:trPr>
          <w:trHeight w:val="255"/>
        </w:trPr>
        <w:tc>
          <w:tcPr>
            <w:tcW w:w="5000" w:type="pct"/>
            <w:gridSpan w:val="5"/>
            <w:tcBorders>
              <w:top w:val="nil"/>
              <w:left w:val="nil"/>
              <w:bottom w:val="double" w:sz="4" w:space="0" w:color="808080"/>
              <w:right w:val="nil"/>
            </w:tcBorders>
            <w:noWrap/>
            <w:vAlign w:val="center"/>
          </w:tcPr>
          <w:p w14:paraId="6C2BFE6D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Οικονομική προσφορά για έκτακτους καθαρισμούς</w:t>
            </w:r>
          </w:p>
        </w:tc>
      </w:tr>
      <w:tr w:rsidR="006C4A90" w:rsidRPr="008624C3" w14:paraId="3A3ABE4B" w14:textId="77777777" w:rsidTr="007F425A">
        <w:trPr>
          <w:trHeight w:val="81"/>
        </w:trPr>
        <w:tc>
          <w:tcPr>
            <w:tcW w:w="374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noWrap/>
            <w:vAlign w:val="center"/>
          </w:tcPr>
          <w:p w14:paraId="375CFD6E" w14:textId="77777777"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eastAsia="zh-CN"/>
              </w:rPr>
              <w:t>α/α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14:paraId="05734865" w14:textId="77777777"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eastAsia="zh-CN"/>
              </w:rPr>
              <w:t>ΠΕΡΙΠΤΩΣΕΙΣ ΕΚΤΑΚΤΩΝ ΚΑΘΑΡΙΣΜΩΝ</w:t>
            </w:r>
          </w:p>
        </w:tc>
        <w:tc>
          <w:tcPr>
            <w:tcW w:w="97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14:paraId="32ACFF98" w14:textId="77777777" w:rsidR="006C4A90" w:rsidRPr="008624C3" w:rsidRDefault="006C4A90" w:rsidP="007F425A">
            <w:pPr>
              <w:spacing w:after="60"/>
              <w:jc w:val="center"/>
              <w:rPr>
                <w:b/>
                <w:bCs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Προσφερόμενο ωρομίσθιο ανά εργάτη-καθαριστή (*)</w:t>
            </w:r>
          </w:p>
        </w:tc>
        <w:tc>
          <w:tcPr>
            <w:tcW w:w="136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99"/>
            <w:vAlign w:val="center"/>
          </w:tcPr>
          <w:p w14:paraId="31D626D6" w14:textId="77777777" w:rsidR="006C4A90" w:rsidRPr="008624C3" w:rsidRDefault="006C4A90" w:rsidP="007F425A">
            <w:pPr>
              <w:spacing w:after="60"/>
              <w:jc w:val="center"/>
              <w:rPr>
                <w:b/>
                <w:bCs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Ενδεικτικές εργατοώρες εκτάκτων καθαρισμών ανά έτος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shd w:val="clear" w:color="auto" w:fill="FFFF99"/>
            <w:vAlign w:val="center"/>
          </w:tcPr>
          <w:p w14:paraId="7F9CB78E" w14:textId="77777777" w:rsidR="006C4A90" w:rsidRPr="008624C3" w:rsidRDefault="006C4A90" w:rsidP="007F425A">
            <w:pPr>
              <w:spacing w:after="60"/>
              <w:jc w:val="center"/>
              <w:rPr>
                <w:b/>
                <w:bCs/>
                <w:color w:val="000000"/>
                <w:szCs w:val="22"/>
                <w:lang w:eastAsia="zh-CN"/>
              </w:rPr>
            </w:pP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Ενδεικτική</w:t>
            </w:r>
            <w:r w:rsidRPr="008624C3">
              <w:rPr>
                <w:b/>
                <w:bCs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δαπάνη</w:t>
            </w:r>
            <w:r w:rsidRPr="008624C3">
              <w:rPr>
                <w:b/>
                <w:bCs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ανά</w:t>
            </w:r>
            <w:r w:rsidRPr="008624C3">
              <w:rPr>
                <w:b/>
                <w:bCs/>
                <w:color w:val="000000"/>
                <w:szCs w:val="22"/>
                <w:lang w:eastAsia="zh-CN"/>
              </w:rPr>
              <w:t xml:space="preserve"> </w:t>
            </w:r>
            <w:r w:rsidRPr="008624C3">
              <w:rPr>
                <w:b/>
                <w:bCs/>
                <w:color w:val="000000"/>
                <w:szCs w:val="22"/>
                <w:lang w:val="el-GR" w:eastAsia="zh-CN"/>
              </w:rPr>
              <w:t>περίπτωση</w:t>
            </w:r>
          </w:p>
        </w:tc>
      </w:tr>
      <w:tr w:rsidR="006C4A90" w:rsidRPr="008624C3" w14:paraId="344F67B0" w14:textId="77777777" w:rsidTr="007F425A">
        <w:trPr>
          <w:trHeight w:val="70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14:paraId="7AA318E3" w14:textId="77777777" w:rsidR="006C4A90" w:rsidRPr="008624C3" w:rsidRDefault="006C4A90" w:rsidP="007F425A">
            <w:pPr>
              <w:spacing w:after="60"/>
              <w:jc w:val="center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5DFEADE8" w14:textId="77777777" w:rsidR="006C4A90" w:rsidRPr="008624C3" w:rsidRDefault="006C4A90" w:rsidP="007F425A">
            <w:pPr>
              <w:spacing w:after="60"/>
              <w:jc w:val="center"/>
              <w:rPr>
                <w:i/>
                <w:color w:val="000000"/>
                <w:szCs w:val="22"/>
                <w:lang w:eastAsia="zh-CN"/>
              </w:rPr>
            </w:pPr>
            <w:r w:rsidRPr="008624C3">
              <w:rPr>
                <w:i/>
                <w:color w:val="000000"/>
                <w:szCs w:val="22"/>
                <w:lang w:eastAsia="zh-CN"/>
              </w:rPr>
              <w:t>2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14:paraId="0E627746" w14:textId="77777777" w:rsidR="006C4A90" w:rsidRPr="008624C3" w:rsidRDefault="006C4A90" w:rsidP="007F425A">
            <w:pPr>
              <w:spacing w:after="60"/>
              <w:jc w:val="center"/>
              <w:rPr>
                <w:i/>
                <w:color w:val="000000"/>
                <w:szCs w:val="22"/>
                <w:lang w:eastAsia="zh-CN"/>
              </w:rPr>
            </w:pPr>
            <w:r w:rsidRPr="008624C3">
              <w:rPr>
                <w:i/>
                <w:color w:val="000000"/>
                <w:szCs w:val="22"/>
                <w:lang w:eastAsia="zh-CN"/>
              </w:rPr>
              <w:t>3</w:t>
            </w: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14:paraId="728671AC" w14:textId="77777777" w:rsidR="006C4A90" w:rsidRPr="008624C3" w:rsidRDefault="006C4A90" w:rsidP="007F425A">
            <w:pPr>
              <w:spacing w:after="60"/>
              <w:jc w:val="center"/>
              <w:rPr>
                <w:b/>
                <w:i/>
                <w:color w:val="000000"/>
                <w:szCs w:val="22"/>
                <w:lang w:eastAsia="zh-CN"/>
              </w:rPr>
            </w:pPr>
            <w:r w:rsidRPr="008624C3">
              <w:rPr>
                <w:b/>
                <w:i/>
                <w:color w:val="000000"/>
                <w:szCs w:val="22"/>
                <w:lang w:eastAsia="zh-CN"/>
              </w:rPr>
              <w:t>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14:paraId="2AC3CAFF" w14:textId="77777777" w:rsidR="006C4A90" w:rsidRPr="008624C3" w:rsidRDefault="006C4A90" w:rsidP="007F425A">
            <w:pPr>
              <w:spacing w:after="60"/>
              <w:jc w:val="center"/>
              <w:rPr>
                <w:i/>
                <w:color w:val="000000"/>
                <w:szCs w:val="22"/>
                <w:lang w:eastAsia="zh-CN"/>
              </w:rPr>
            </w:pPr>
            <w:r w:rsidRPr="008624C3">
              <w:rPr>
                <w:i/>
                <w:color w:val="000000"/>
                <w:szCs w:val="22"/>
                <w:lang w:eastAsia="zh-CN"/>
              </w:rPr>
              <w:t>5</w:t>
            </w:r>
          </w:p>
        </w:tc>
      </w:tr>
      <w:tr w:rsidR="006C4A90" w:rsidRPr="008624C3" w14:paraId="4A4E3FEB" w14:textId="77777777" w:rsidTr="007F425A">
        <w:trPr>
          <w:trHeight w:val="1020"/>
        </w:trPr>
        <w:tc>
          <w:tcPr>
            <w:tcW w:w="374" w:type="pct"/>
            <w:tcBorders>
              <w:top w:val="doub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549969D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1</w:t>
            </w:r>
          </w:p>
        </w:tc>
        <w:tc>
          <w:tcPr>
            <w:tcW w:w="1537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323F068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κατά τις ώρες εργασίας του τακτικού συνεργείου τις εργάσιμες ημέρες</w:t>
            </w:r>
          </w:p>
        </w:tc>
        <w:tc>
          <w:tcPr>
            <w:tcW w:w="97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4CAAAC9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E06B52B" w14:textId="77777777"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144</w:t>
            </w:r>
          </w:p>
        </w:tc>
        <w:tc>
          <w:tcPr>
            <w:tcW w:w="749" w:type="pct"/>
            <w:tcBorders>
              <w:top w:val="doub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14:paraId="3260E56C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14:paraId="4CD7B026" w14:textId="77777777" w:rsidTr="007F425A">
        <w:trPr>
          <w:trHeight w:val="1020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6F6F27D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2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C17044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εκτός ωρών εργασίας του τακτικού συνεργείου τις εργάσιμες ημέρες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9FCA5CA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5C70FBFD" w14:textId="77777777"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144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14:paraId="75800F4B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14:paraId="1812F5C4" w14:textId="77777777" w:rsidTr="007F425A">
        <w:trPr>
          <w:trHeight w:val="607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98D7E0C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3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429367A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τα Σάββατα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C1BAEEE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D129450" w14:textId="77777777"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60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808080"/>
            </w:tcBorders>
            <w:noWrap/>
            <w:vAlign w:val="center"/>
          </w:tcPr>
          <w:p w14:paraId="6CD08F36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14:paraId="4A13353E" w14:textId="77777777" w:rsidTr="007F425A">
        <w:trPr>
          <w:trHeight w:val="510"/>
        </w:trPr>
        <w:tc>
          <w:tcPr>
            <w:tcW w:w="374" w:type="pct"/>
            <w:tcBorders>
              <w:top w:val="single" w:sz="4" w:space="0" w:color="808080"/>
              <w:left w:val="doub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14:paraId="2A6B304E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4</w:t>
            </w:r>
          </w:p>
        </w:tc>
        <w:tc>
          <w:tcPr>
            <w:tcW w:w="1537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vAlign w:val="center"/>
          </w:tcPr>
          <w:p w14:paraId="6D28DA7A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  <w:r w:rsidRPr="008624C3">
              <w:rPr>
                <w:color w:val="000000"/>
                <w:szCs w:val="22"/>
                <w:lang w:val="el-GR" w:eastAsia="zh-CN"/>
              </w:rPr>
              <w:t>Για έκτακτους καθαρισμούς τις Κυριακές &amp; αργίες</w:t>
            </w:r>
          </w:p>
        </w:tc>
        <w:tc>
          <w:tcPr>
            <w:tcW w:w="97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14:paraId="535278B9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1365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single" w:sz="4" w:space="0" w:color="808080"/>
            </w:tcBorders>
            <w:noWrap/>
            <w:vAlign w:val="center"/>
          </w:tcPr>
          <w:p w14:paraId="1DEE3B88" w14:textId="77777777" w:rsidR="006C4A90" w:rsidRPr="008624C3" w:rsidRDefault="006C4A90" w:rsidP="007F425A">
            <w:pPr>
              <w:spacing w:after="60"/>
              <w:jc w:val="center"/>
              <w:rPr>
                <w:b/>
                <w:color w:val="000000"/>
                <w:szCs w:val="22"/>
                <w:lang w:eastAsia="zh-CN"/>
              </w:rPr>
            </w:pPr>
            <w:r w:rsidRPr="008624C3">
              <w:rPr>
                <w:b/>
                <w:color w:val="000000"/>
                <w:szCs w:val="22"/>
                <w:lang w:eastAsia="zh-CN"/>
              </w:rPr>
              <w:t>30</w:t>
            </w:r>
          </w:p>
        </w:tc>
        <w:tc>
          <w:tcPr>
            <w:tcW w:w="749" w:type="pct"/>
            <w:tcBorders>
              <w:top w:val="single" w:sz="4" w:space="0" w:color="808080"/>
              <w:left w:val="single" w:sz="4" w:space="0" w:color="808080"/>
              <w:bottom w:val="double" w:sz="4" w:space="0" w:color="808080"/>
              <w:right w:val="double" w:sz="4" w:space="0" w:color="808080"/>
            </w:tcBorders>
            <w:noWrap/>
            <w:vAlign w:val="center"/>
          </w:tcPr>
          <w:p w14:paraId="576EA094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</w:tr>
      <w:tr w:rsidR="006C4A90" w:rsidRPr="008624C3" w14:paraId="413B0479" w14:textId="77777777" w:rsidTr="007F425A">
        <w:trPr>
          <w:trHeight w:val="259"/>
        </w:trPr>
        <w:tc>
          <w:tcPr>
            <w:tcW w:w="374" w:type="pct"/>
            <w:tcBorders>
              <w:top w:val="double" w:sz="4" w:space="0" w:color="808080"/>
              <w:left w:val="nil"/>
              <w:right w:val="nil"/>
            </w:tcBorders>
            <w:noWrap/>
            <w:vAlign w:val="center"/>
          </w:tcPr>
          <w:p w14:paraId="5DEE5F71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eastAsia="zh-CN"/>
              </w:rPr>
            </w:pPr>
          </w:p>
        </w:tc>
        <w:tc>
          <w:tcPr>
            <w:tcW w:w="3877" w:type="pct"/>
            <w:gridSpan w:val="3"/>
            <w:tcBorders>
              <w:top w:val="double" w:sz="4" w:space="0" w:color="808080"/>
              <w:left w:val="nil"/>
              <w:right w:val="double" w:sz="4" w:space="0" w:color="808080"/>
            </w:tcBorders>
            <w:noWrap/>
            <w:vAlign w:val="center"/>
          </w:tcPr>
          <w:p w14:paraId="1CD05CAD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ΣΥΝΟΛΙΚΗ ΕΝΔΕΙΚΤΙΚΗ ΕΤΗΣΙΑ ΔΑΠΑΝΗ </w:t>
            </w:r>
          </w:p>
          <w:p w14:paraId="00801E89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ΕΚΤΑΚΤΩΝ ΚΑΘΑΡΙΣΜΩΝ </w:t>
            </w:r>
          </w:p>
        </w:tc>
        <w:tc>
          <w:tcPr>
            <w:tcW w:w="749" w:type="pct"/>
            <w:tcBorders>
              <w:top w:val="double" w:sz="4" w:space="0" w:color="808080"/>
              <w:left w:val="double" w:sz="4" w:space="0" w:color="808080"/>
              <w:right w:val="double" w:sz="4" w:space="0" w:color="808080"/>
            </w:tcBorders>
            <w:shd w:val="clear" w:color="auto" w:fill="D9D9D9"/>
            <w:noWrap/>
            <w:vAlign w:val="center"/>
          </w:tcPr>
          <w:p w14:paraId="4E201E66" w14:textId="77777777"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val="el-GR" w:eastAsia="zh-CN"/>
              </w:rPr>
            </w:pPr>
          </w:p>
        </w:tc>
      </w:tr>
      <w:tr w:rsidR="006C4A90" w:rsidRPr="008624C3" w14:paraId="1AC500E9" w14:textId="77777777" w:rsidTr="007F425A">
        <w:trPr>
          <w:trHeight w:val="259"/>
        </w:trPr>
        <w:tc>
          <w:tcPr>
            <w:tcW w:w="374" w:type="pct"/>
            <w:tcBorders>
              <w:left w:val="nil"/>
              <w:bottom w:val="nil"/>
              <w:right w:val="nil"/>
            </w:tcBorders>
            <w:noWrap/>
            <w:vAlign w:val="center"/>
          </w:tcPr>
          <w:p w14:paraId="10277DF6" w14:textId="77777777" w:rsidR="006C4A90" w:rsidRPr="008624C3" w:rsidRDefault="006C4A90" w:rsidP="007F425A">
            <w:pPr>
              <w:spacing w:after="60"/>
              <w:rPr>
                <w:color w:val="000000"/>
                <w:szCs w:val="22"/>
                <w:lang w:val="el-GR" w:eastAsia="zh-CN"/>
              </w:rPr>
            </w:pPr>
          </w:p>
        </w:tc>
        <w:tc>
          <w:tcPr>
            <w:tcW w:w="3877" w:type="pct"/>
            <w:gridSpan w:val="3"/>
            <w:tcBorders>
              <w:left w:val="nil"/>
              <w:bottom w:val="nil"/>
              <w:right w:val="double" w:sz="4" w:space="0" w:color="808080"/>
            </w:tcBorders>
            <w:noWrap/>
            <w:vAlign w:val="center"/>
          </w:tcPr>
          <w:p w14:paraId="5617FE56" w14:textId="77777777" w:rsidR="006C4A90" w:rsidRPr="008624C3" w:rsidRDefault="006C4A90" w:rsidP="007F425A">
            <w:pPr>
              <w:spacing w:after="60"/>
              <w:rPr>
                <w:b/>
                <w:color w:val="000000"/>
                <w:szCs w:val="22"/>
                <w:lang w:val="el-GR" w:eastAsia="zh-CN"/>
              </w:rPr>
            </w:pPr>
            <w:r w:rsidRPr="008624C3">
              <w:rPr>
                <w:b/>
                <w:color w:val="000000"/>
                <w:szCs w:val="22"/>
                <w:lang w:val="el-GR" w:eastAsia="zh-CN"/>
              </w:rPr>
              <w:t>(</w:t>
            </w:r>
            <w:proofErr w:type="spellStart"/>
            <w:r w:rsidRPr="008624C3">
              <w:rPr>
                <w:b/>
                <w:color w:val="000000"/>
                <w:szCs w:val="22"/>
                <w:lang w:val="el-GR" w:eastAsia="zh-CN"/>
              </w:rPr>
              <w:t>κε</w:t>
            </w:r>
            <w:proofErr w:type="spellEnd"/>
            <w:r w:rsidRPr="008624C3">
              <w:rPr>
                <w:b/>
                <w:color w:val="000000"/>
                <w:szCs w:val="22"/>
                <w:lang w:val="el-GR" w:eastAsia="zh-CN"/>
              </w:rPr>
              <w:t xml:space="preserve"> του τύπου υπολογισμού του «Λ»)</w:t>
            </w:r>
          </w:p>
        </w:tc>
        <w:tc>
          <w:tcPr>
            <w:tcW w:w="749" w:type="pct"/>
            <w:tcBorders>
              <w:left w:val="double" w:sz="4" w:space="0" w:color="808080"/>
              <w:bottom w:val="double" w:sz="4" w:space="0" w:color="808080"/>
              <w:right w:val="double" w:sz="4" w:space="0" w:color="808080"/>
            </w:tcBorders>
            <w:shd w:val="clear" w:color="auto" w:fill="D9D9D9"/>
            <w:noWrap/>
            <w:vAlign w:val="center"/>
          </w:tcPr>
          <w:p w14:paraId="71851D61" w14:textId="77777777" w:rsidR="006C4A90" w:rsidRPr="008624C3" w:rsidRDefault="006C4A90" w:rsidP="007F425A">
            <w:pPr>
              <w:spacing w:after="60"/>
              <w:rPr>
                <w:b/>
                <w:bCs/>
                <w:color w:val="000000"/>
                <w:szCs w:val="22"/>
                <w:lang w:val="el-GR" w:eastAsia="zh-CN"/>
              </w:rPr>
            </w:pPr>
          </w:p>
        </w:tc>
      </w:tr>
    </w:tbl>
    <w:p w14:paraId="12C0A910" w14:textId="77777777" w:rsidR="006C4A90" w:rsidRPr="008624C3" w:rsidRDefault="006C4A90" w:rsidP="006C4A90">
      <w:pPr>
        <w:spacing w:after="60"/>
        <w:rPr>
          <w:color w:val="000000"/>
          <w:szCs w:val="22"/>
          <w:lang w:val="el-GR" w:eastAsia="zh-CN"/>
        </w:rPr>
      </w:pPr>
      <w:r w:rsidRPr="008624C3">
        <w:rPr>
          <w:color w:val="000000"/>
          <w:szCs w:val="22"/>
          <w:lang w:val="el-GR" w:eastAsia="zh-CN"/>
        </w:rPr>
        <w:t>(*) Στις τιμές δεν συμπεριλαμβάνεται ο Φ.Π.Α.</w:t>
      </w:r>
    </w:p>
    <w:p w14:paraId="04228A0E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14:paraId="3C16FA40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14:paraId="588B47CF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  <w:r w:rsidRPr="008624C3">
        <w:rPr>
          <w:bCs/>
          <w:color w:val="000000"/>
          <w:szCs w:val="22"/>
          <w:lang w:val="el-GR" w:eastAsia="zh-CN"/>
        </w:rPr>
        <w:t>Η παρούσα προσφορά έχει ισχύ και δεσμεύει την εταιρεία μας έως τις …..</w:t>
      </w:r>
    </w:p>
    <w:p w14:paraId="724EB2E1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14:paraId="5031440B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  <w:r w:rsidRPr="008624C3">
        <w:rPr>
          <w:bCs/>
          <w:color w:val="000000"/>
          <w:szCs w:val="22"/>
          <w:lang w:val="el-GR" w:eastAsia="zh-CN"/>
        </w:rPr>
        <w:t>ΑΘΗΝΑ,                      202</w:t>
      </w:r>
    </w:p>
    <w:p w14:paraId="0D0C3FD4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  <w:r w:rsidRPr="008624C3">
        <w:rPr>
          <w:bCs/>
          <w:color w:val="000000"/>
          <w:szCs w:val="22"/>
          <w:lang w:val="el-GR" w:eastAsia="zh-CN"/>
        </w:rPr>
        <w:t>Ο ΠΡΟΣΦΕΡΩΝ</w:t>
      </w:r>
    </w:p>
    <w:p w14:paraId="29F955B9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14:paraId="5D5A6C67" w14:textId="77777777" w:rsidR="006C4A90" w:rsidRPr="008624C3" w:rsidRDefault="006C4A90" w:rsidP="006C4A90">
      <w:pPr>
        <w:spacing w:after="60"/>
        <w:rPr>
          <w:bCs/>
          <w:color w:val="000000"/>
          <w:szCs w:val="22"/>
          <w:lang w:val="el-GR" w:eastAsia="zh-CN"/>
        </w:rPr>
      </w:pPr>
    </w:p>
    <w:p w14:paraId="70FD8F38" w14:textId="77777777" w:rsidR="005A2EB1" w:rsidRPr="006C4A90" w:rsidRDefault="006C4A90" w:rsidP="006C4A90">
      <w:pPr>
        <w:spacing w:after="60"/>
        <w:rPr>
          <w:lang w:val="el-GR"/>
        </w:rPr>
      </w:pPr>
      <w:r w:rsidRPr="008624C3">
        <w:rPr>
          <w:bCs/>
          <w:color w:val="000000"/>
          <w:szCs w:val="22"/>
          <w:lang w:val="el-GR" w:eastAsia="zh-CN"/>
        </w:rPr>
        <w:t>(Ονοματεπώνυμο, ηλεκτρ. υπογραφή)</w:t>
      </w:r>
    </w:p>
    <w:sectPr w:rsidR="005A2EB1" w:rsidRPr="006C4A90" w:rsidSect="006C4A90">
      <w:pgSz w:w="12240" w:h="15840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78612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A90"/>
    <w:rsid w:val="00030080"/>
    <w:rsid w:val="005A2EB1"/>
    <w:rsid w:val="006C4A90"/>
    <w:rsid w:val="008D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1F58C"/>
  <w15:chartTrackingRefBased/>
  <w15:docId w15:val="{CBF5E20F-A5B4-4A79-81CB-292BAAD9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A90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4A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1"/>
    <w:uiPriority w:val="1"/>
    <w:qFormat/>
    <w:rsid w:val="006C4A90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6C4A9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 w:eastAsia="ar-SA"/>
    </w:rPr>
  </w:style>
  <w:style w:type="character" w:customStyle="1" w:styleId="Heading2Char1">
    <w:name w:val="Heading 2 Char1"/>
    <w:link w:val="Heading2"/>
    <w:uiPriority w:val="1"/>
    <w:rsid w:val="006C4A90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6C4A9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2025-09-15T12:38:00Z</dcterms:created>
  <dcterms:modified xsi:type="dcterms:W3CDTF">2025-09-15T12:38:00Z</dcterms:modified>
</cp:coreProperties>
</file>