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D082D" w:rsidP="005A6E5C">
      <w:pPr>
        <w:pStyle w:val="Heading2"/>
        <w:tabs>
          <w:tab w:val="clear" w:pos="567"/>
          <w:tab w:val="left" w:pos="0"/>
        </w:tabs>
        <w:spacing w:before="57" w:after="57"/>
        <w:ind w:left="0" w:firstLine="0"/>
        <w:jc w:val="center"/>
        <w:rPr>
          <w:rFonts w:eastAsia="SimSun"/>
          <w:i/>
          <w:iCs/>
          <w:color w:val="5B9BD5"/>
          <w:lang w:val="el-GR"/>
        </w:rPr>
      </w:pPr>
      <w:r>
        <w:rPr>
          <w:lang w:val="el-GR"/>
        </w:rPr>
        <w:t>Ειδική συγγραφή υποχρεώσεων</w:t>
      </w:r>
    </w:p>
    <w:p w:rsidR="009F3D1E" w:rsidRPr="003F46BC" w:rsidRDefault="009F3D1E" w:rsidP="009F3D1E">
      <w:pPr>
        <w:pStyle w:val="ListParagraph"/>
        <w:numPr>
          <w:ilvl w:val="0"/>
          <w:numId w:val="2"/>
        </w:numPr>
        <w:autoSpaceDE w:val="0"/>
        <w:spacing w:after="0"/>
        <w:contextualSpacing w:val="0"/>
        <w:rPr>
          <w:rFonts w:asciiTheme="minorHAnsi" w:hAnsiTheme="minorHAnsi" w:cstheme="minorHAnsi"/>
          <w:b/>
          <w:szCs w:val="22"/>
          <w:u w:val="double"/>
        </w:rPr>
      </w:pPr>
      <w:bookmarkStart w:id="0" w:name="_Hlk167345174"/>
      <w:proofErr w:type="spellStart"/>
      <w:r w:rsidRPr="005E35F0">
        <w:rPr>
          <w:rFonts w:asciiTheme="minorHAnsi" w:hAnsiTheme="minorHAnsi" w:cstheme="minorHAnsi"/>
          <w:b/>
          <w:szCs w:val="22"/>
          <w:u w:val="double"/>
        </w:rPr>
        <w:t>Γενικές</w:t>
      </w:r>
      <w:proofErr w:type="spellEnd"/>
      <w:r w:rsidRPr="005E35F0">
        <w:rPr>
          <w:rFonts w:asciiTheme="minorHAnsi" w:hAnsiTheme="minorHAnsi" w:cstheme="minorHAnsi"/>
          <w:b/>
          <w:szCs w:val="22"/>
          <w:u w:val="double"/>
        </w:rPr>
        <w:t xml:space="preserve"> π</w:t>
      </w:r>
      <w:proofErr w:type="spellStart"/>
      <w:r w:rsidRPr="005E35F0">
        <w:rPr>
          <w:rFonts w:asciiTheme="minorHAnsi" w:hAnsiTheme="minorHAnsi" w:cstheme="minorHAnsi"/>
          <w:b/>
          <w:szCs w:val="22"/>
          <w:u w:val="double"/>
        </w:rPr>
        <w:t>ροδι</w:t>
      </w:r>
      <w:proofErr w:type="spellEnd"/>
      <w:r w:rsidRPr="005E35F0">
        <w:rPr>
          <w:rFonts w:asciiTheme="minorHAnsi" w:hAnsiTheme="minorHAnsi" w:cstheme="minorHAnsi"/>
          <w:b/>
          <w:szCs w:val="22"/>
          <w:u w:val="double"/>
        </w:rPr>
        <w:t>αγραφές</w:t>
      </w:r>
    </w:p>
    <w:p w:rsidR="009F3D1E" w:rsidRDefault="009F3D1E" w:rsidP="009F3D1E">
      <w:pPr>
        <w:pStyle w:val="ListParagraph"/>
        <w:spacing w:after="0"/>
        <w:rPr>
          <w:rFonts w:asciiTheme="minorHAnsi" w:hAnsiTheme="minorHAnsi" w:cstheme="minorHAnsi"/>
          <w:b/>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3"/>
        <w:gridCol w:w="3541"/>
        <w:gridCol w:w="1654"/>
        <w:gridCol w:w="1330"/>
        <w:gridCol w:w="1542"/>
      </w:tblGrid>
      <w:tr w:rsidR="009F3D1E" w:rsidRPr="00E9216D" w:rsidTr="003F46BC">
        <w:trPr>
          <w:trHeight w:val="255"/>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rPr>
                <w:rFonts w:asciiTheme="minorHAnsi" w:hAnsiTheme="minorHAnsi" w:cstheme="minorHAnsi"/>
                <w:b/>
                <w:bCs/>
                <w:sz w:val="20"/>
                <w:szCs w:val="20"/>
                <w:lang w:val="el-GR" w:eastAsia="el-GR"/>
              </w:rPr>
            </w:pPr>
            <w:r w:rsidRPr="003F46BC">
              <w:rPr>
                <w:rFonts w:asciiTheme="minorHAnsi" w:hAnsiTheme="minorHAnsi" w:cstheme="minorHAnsi"/>
                <w:b/>
                <w:bCs/>
                <w:sz w:val="20"/>
                <w:szCs w:val="20"/>
                <w:lang w:val="el-GR" w:eastAsia="el-GR"/>
              </w:rPr>
              <w:t>α/α</w:t>
            </w:r>
          </w:p>
        </w:tc>
        <w:tc>
          <w:tcPr>
            <w:tcW w:w="369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w:t>
            </w:r>
            <w:r>
              <w:rPr>
                <w:rFonts w:asciiTheme="minorHAnsi" w:hAnsiTheme="minorHAnsi" w:cstheme="minorHAnsi"/>
                <w:b/>
                <w:bCs/>
                <w:sz w:val="20"/>
                <w:szCs w:val="20"/>
                <w:lang w:val="el-GR" w:eastAsia="el-GR"/>
              </w:rPr>
              <w:t xml:space="preserve">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Theme="minorHAnsi" w:hAnsiTheme="minorHAnsi" w:cstheme="minorHAnsi"/>
                <w:b/>
                <w:bCs/>
                <w:sz w:val="20"/>
                <w:szCs w:val="20"/>
                <w:lang w:val="el-GR" w:eastAsia="el-GR"/>
              </w:rPr>
              <w:t>Υποχρεωτική</w:t>
            </w:r>
            <w:r w:rsidRPr="003F46BC">
              <w:rPr>
                <w:rFonts w:asciiTheme="minorHAnsi" w:hAnsiTheme="minorHAnsi" w:cstheme="minorHAnsi"/>
                <w:b/>
                <w:bCs/>
                <w:sz w:val="20"/>
                <w:szCs w:val="20"/>
                <w:lang w:val="el-GR" w:eastAsia="el-GR"/>
              </w:rPr>
              <w:t xml:space="preserve">, </w:t>
            </w:r>
            <w:r w:rsidRPr="003F46BC">
              <w:rPr>
                <w:rFonts w:asciiTheme="minorHAnsi" w:hAnsiTheme="minorHAnsi" w:cstheme="minorHAnsi"/>
                <w:b/>
                <w:bCs/>
                <w:sz w:val="20"/>
                <w:szCs w:val="20"/>
                <w:lang w:val="el-GR" w:eastAsia="el-GR"/>
              </w:rPr>
              <w:t>επί ποινή αποκλεισμού</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3F46BC">
              <w:rPr>
                <w:rFonts w:asciiTheme="minorHAnsi" w:hAnsiTheme="minorHAnsi" w:cstheme="minorHAnsi"/>
                <w:b/>
                <w:bCs/>
                <w:sz w:val="20"/>
                <w:szCs w:val="20"/>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3F46BC">
              <w:rPr>
                <w:rFonts w:asciiTheme="minorHAnsi" w:hAnsiTheme="minorHAnsi" w:cstheme="minorHAnsi"/>
                <w:b/>
                <w:bCs/>
                <w:sz w:val="20"/>
                <w:szCs w:val="20"/>
                <w:lang w:val="el-GR" w:eastAsia="el-GR"/>
              </w:rPr>
              <w:t>Παραπομπή</w:t>
            </w: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bCs/>
                <w:sz w:val="20"/>
                <w:szCs w:val="20"/>
                <w:lang w:val="el-GR" w:eastAsia="el-GR"/>
              </w:rPr>
            </w:pPr>
            <w:r w:rsidRPr="003F46BC">
              <w:rPr>
                <w:rFonts w:asciiTheme="minorHAnsi" w:hAnsiTheme="minorHAnsi" w:cstheme="minorHAnsi"/>
                <w:bCs/>
                <w:sz w:val="20"/>
                <w:szCs w:val="20"/>
                <w:lang w:val="el-GR" w:eastAsia="el-GR"/>
              </w:rPr>
              <w:t>1</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b/>
                <w:bCs/>
                <w:sz w:val="20"/>
                <w:szCs w:val="20"/>
                <w:lang w:val="el-GR" w:eastAsia="el-GR"/>
              </w:rPr>
            </w:pPr>
            <w:r w:rsidRPr="003F46BC">
              <w:rPr>
                <w:rFonts w:asciiTheme="minorHAnsi" w:hAnsiTheme="minorHAnsi" w:cstheme="minorHAnsi"/>
                <w:sz w:val="20"/>
                <w:szCs w:val="20"/>
                <w:lang w:val="el-GR"/>
              </w:rPr>
              <w:t>Η προμηθεύτρια εταιρ</w:t>
            </w:r>
            <w:r>
              <w:rPr>
                <w:rFonts w:asciiTheme="minorHAnsi" w:hAnsiTheme="minorHAnsi" w:cstheme="minorHAnsi"/>
                <w:sz w:val="20"/>
                <w:szCs w:val="20"/>
                <w:lang w:val="el-GR"/>
              </w:rPr>
              <w:t>ε</w:t>
            </w:r>
            <w:r w:rsidRPr="003F46BC">
              <w:rPr>
                <w:rFonts w:asciiTheme="minorHAnsi" w:hAnsiTheme="minorHAnsi" w:cstheme="minorHAnsi"/>
                <w:sz w:val="20"/>
                <w:szCs w:val="20"/>
                <w:lang w:val="el-GR"/>
              </w:rPr>
              <w:t>ία να διαθέτ</w:t>
            </w:r>
            <w:r>
              <w:rPr>
                <w:rFonts w:asciiTheme="minorHAnsi" w:hAnsiTheme="minorHAnsi" w:cstheme="minorHAnsi"/>
                <w:sz w:val="20"/>
                <w:szCs w:val="20"/>
                <w:lang w:val="el-GR"/>
              </w:rPr>
              <w:t>ε</w:t>
            </w:r>
            <w:r>
              <w:rPr>
                <w:sz w:val="20"/>
                <w:szCs w:val="20"/>
                <w:lang w:val="el-GR"/>
              </w:rPr>
              <w:t>ι</w:t>
            </w:r>
            <w:r w:rsidRPr="003F46BC">
              <w:rPr>
                <w:rFonts w:asciiTheme="minorHAnsi" w:hAnsiTheme="minorHAnsi" w:cstheme="minorHAnsi"/>
                <w:sz w:val="20"/>
                <w:szCs w:val="20"/>
                <w:lang w:val="el-GR"/>
              </w:rPr>
              <w:t xml:space="preserve"> πιστοποιητικό ISO</w:t>
            </w:r>
            <w:r>
              <w:rPr>
                <w:rFonts w:asciiTheme="minorHAnsi" w:hAnsiTheme="minorHAnsi" w:cstheme="minorHAnsi"/>
                <w:sz w:val="20"/>
                <w:szCs w:val="20"/>
                <w:lang w:val="el-GR"/>
              </w:rPr>
              <w:t xml:space="preserve"> </w:t>
            </w:r>
            <w:r w:rsidRPr="003F46BC">
              <w:rPr>
                <w:rFonts w:asciiTheme="minorHAnsi" w:hAnsiTheme="minorHAnsi" w:cstheme="minorHAnsi"/>
                <w:sz w:val="20"/>
                <w:szCs w:val="20"/>
                <w:lang w:val="el-GR"/>
              </w:rPr>
              <w:t>9001.</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rPr>
                <w:rFonts w:asciiTheme="minorHAnsi" w:hAnsiTheme="minorHAnsi" w:cstheme="minorHAnsi"/>
                <w:b/>
                <w:bCs/>
                <w:sz w:val="20"/>
                <w:szCs w:val="20"/>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rPr>
                <w:rFonts w:asciiTheme="minorHAnsi" w:hAnsiTheme="minorHAnsi" w:cstheme="minorHAnsi"/>
                <w:b/>
                <w:bCs/>
                <w:sz w:val="20"/>
                <w:szCs w:val="20"/>
                <w:lang w:val="el-GR" w:eastAsia="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Ο κατασκευαστής να διαθέτει πιστοποιητικό ISO</w:t>
            </w:r>
            <w:r>
              <w:rPr>
                <w:rFonts w:asciiTheme="minorHAnsi" w:hAnsiTheme="minorHAnsi" w:cstheme="minorHAnsi"/>
                <w:sz w:val="20"/>
                <w:szCs w:val="20"/>
                <w:lang w:val="el-GR"/>
              </w:rPr>
              <w:t xml:space="preserve"> </w:t>
            </w:r>
            <w:r w:rsidRPr="003F46BC">
              <w:rPr>
                <w:rFonts w:asciiTheme="minorHAnsi" w:hAnsiTheme="minorHAnsi" w:cstheme="minorHAnsi"/>
                <w:sz w:val="20"/>
                <w:szCs w:val="20"/>
                <w:lang w:val="el-GR"/>
              </w:rPr>
              <w:t>9001</w:t>
            </w:r>
            <w:r>
              <w:rPr>
                <w:rFonts w:asciiTheme="minorHAnsi" w:hAnsiTheme="minorHAnsi" w:cstheme="minorHAnsi"/>
                <w:sz w:val="20"/>
                <w:szCs w:val="20"/>
                <w:lang w:val="el-GR"/>
              </w:rPr>
              <w:t xml:space="preserve"> </w:t>
            </w:r>
            <w:r w:rsidRPr="003F46BC">
              <w:rPr>
                <w:rFonts w:asciiTheme="minorHAnsi" w:hAnsiTheme="minorHAnsi" w:cstheme="minorHAnsi"/>
                <w:sz w:val="20"/>
                <w:szCs w:val="20"/>
                <w:lang w:val="el-GR"/>
              </w:rPr>
              <w:t>ή ισοδύναμο.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Να διαθέτει εγγύηση καλής λειτουργίας 2 έτη. Κατά τη διάρκεια της εγγύησης καλής λειτουργίας των δυο ετών (2)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των δυο ετών (2) να παρέχεται κάλυψη της αξίας κάθε φύσεως ανταλλακτικών και υλικών που απαιτούνται για την εκτέλεση των συντηρήσεων και των επισκευών.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Η εγγύηση καλής λειτουργίας των 2 ετών να περιλαμβάνει και τον απαραίτητο για την χρήση του συστήματος συνοδό εξοπλισμό (π.χ. Η/Υ) που έχει προσφερθεί</w:t>
            </w:r>
            <w:r>
              <w:rPr>
                <w:rFonts w:asciiTheme="minorHAnsi" w:hAnsiTheme="minorHAnsi" w:cstheme="minorHAnsi"/>
                <w:sz w:val="20"/>
                <w:szCs w:val="20"/>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r>
              <w:rPr>
                <w:rFonts w:asciiTheme="minorHAnsi" w:hAnsiTheme="minorHAnsi" w:cstheme="minorHAnsi"/>
                <w:sz w:val="20"/>
                <w:szCs w:val="20"/>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 xml:space="preserve">Ο ανάδοχος αναλαμβάνει να τοποθετήσει και να εγκαταστήσει τον εξοπλισμό και να τον </w:t>
            </w:r>
            <w:proofErr w:type="spellStart"/>
            <w:r w:rsidRPr="003F46BC">
              <w:rPr>
                <w:rFonts w:asciiTheme="minorHAnsi" w:hAnsiTheme="minorHAnsi" w:cstheme="minorHAnsi"/>
                <w:sz w:val="20"/>
                <w:szCs w:val="20"/>
                <w:lang w:val="el-GR"/>
              </w:rPr>
              <w:t>παραδ</w:t>
            </w:r>
            <w:r>
              <w:rPr>
                <w:rFonts w:asciiTheme="minorHAnsi" w:hAnsiTheme="minorHAnsi" w:cstheme="minorHAnsi"/>
                <w:sz w:val="20"/>
                <w:szCs w:val="20"/>
                <w:lang w:val="el-GR"/>
              </w:rPr>
              <w:t>ό</w:t>
            </w:r>
            <w:r w:rsidRPr="003F46BC">
              <w:rPr>
                <w:rFonts w:asciiTheme="minorHAnsi" w:hAnsiTheme="minorHAnsi" w:cstheme="minorHAnsi"/>
                <w:sz w:val="20"/>
                <w:szCs w:val="20"/>
                <w:lang w:val="el-GR"/>
              </w:rPr>
              <w:t>σει</w:t>
            </w:r>
            <w:proofErr w:type="spellEnd"/>
            <w:r w:rsidRPr="003F46BC">
              <w:rPr>
                <w:rFonts w:asciiTheme="minorHAnsi" w:hAnsiTheme="minorHAnsi" w:cstheme="minorHAnsi"/>
                <w:sz w:val="20"/>
                <w:szCs w:val="20"/>
                <w:lang w:val="el-GR"/>
              </w:rPr>
              <w:t xml:space="preserve">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r w:rsidR="009F3D1E" w:rsidRPr="0073198C" w:rsidTr="003F46B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3698" w:type="dxa"/>
            <w:tcBorders>
              <w:top w:val="single" w:sz="4" w:space="0" w:color="000000"/>
              <w:left w:val="single" w:sz="4" w:space="0" w:color="000000"/>
              <w:bottom w:val="single" w:sz="4" w:space="0" w:color="000000"/>
            </w:tcBorders>
            <w:shd w:val="clear" w:color="auto" w:fill="auto"/>
            <w:tcMar>
              <w:left w:w="103" w:type="dxa"/>
            </w:tcMar>
          </w:tcPr>
          <w:p w:rsidR="009F3D1E" w:rsidRPr="00225DB7" w:rsidRDefault="009F3D1E" w:rsidP="003F46BC">
            <w:pPr>
              <w:pStyle w:val="DefaultStyle"/>
              <w:spacing w:line="276" w:lineRule="auto"/>
              <w:jc w:val="both"/>
              <w:rPr>
                <w:rFonts w:asciiTheme="minorHAnsi" w:hAnsiTheme="minorHAnsi" w:cstheme="minorHAnsi"/>
                <w:sz w:val="20"/>
                <w:szCs w:val="20"/>
                <w:lang w:val="el-GR"/>
              </w:rPr>
            </w:pPr>
            <w:r w:rsidRPr="003F46BC">
              <w:rPr>
                <w:rFonts w:asciiTheme="minorHAnsi" w:hAnsiTheme="minorHAnsi" w:cstheme="minorHAnsi"/>
                <w:sz w:val="20"/>
                <w:szCs w:val="20"/>
                <w:lang w:val="el-GR"/>
              </w:rPr>
              <w:t>Υποστήριξη σε επισκευές και ανταλλακτικά για 10 χρόνια</w:t>
            </w:r>
            <w:r>
              <w:rPr>
                <w:rFonts w:asciiTheme="minorHAnsi" w:hAnsiTheme="minorHAnsi" w:cstheme="minorHAnsi"/>
                <w:sz w:val="20"/>
                <w:szCs w:val="20"/>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440C2B" w:rsidRDefault="009F3D1E" w:rsidP="003F46BC">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73198C" w:rsidRDefault="009F3D1E" w:rsidP="003F46BC">
            <w:pPr>
              <w:pStyle w:val="DefaultStyle"/>
              <w:spacing w:line="276" w:lineRule="auto"/>
              <w:rPr>
                <w:rFonts w:asciiTheme="minorHAnsi" w:hAnsiTheme="minorHAnsi" w:cstheme="minorHAnsi"/>
                <w:sz w:val="20"/>
                <w:szCs w:val="20"/>
                <w:lang w:val="el-GR"/>
              </w:rPr>
            </w:pPr>
          </w:p>
        </w:tc>
      </w:tr>
    </w:tbl>
    <w:p w:rsidR="009F3D1E" w:rsidRDefault="009F3D1E" w:rsidP="009F3D1E">
      <w:pPr>
        <w:pStyle w:val="Style12"/>
        <w:widowControl/>
        <w:spacing w:line="276" w:lineRule="auto"/>
        <w:rPr>
          <w:rStyle w:val="FontStyle102"/>
          <w:rFonts w:asciiTheme="minorHAnsi" w:hAnsiTheme="minorHAnsi"/>
          <w:highlight w:val="cyan"/>
          <w:u w:val="single"/>
        </w:rPr>
      </w:pPr>
    </w:p>
    <w:p w:rsidR="009F3D1E" w:rsidRDefault="009F3D1E" w:rsidP="009F3D1E">
      <w:pPr>
        <w:pStyle w:val="ListParagraph"/>
        <w:numPr>
          <w:ilvl w:val="0"/>
          <w:numId w:val="2"/>
        </w:numPr>
        <w:autoSpaceDE w:val="0"/>
        <w:spacing w:after="0"/>
        <w:contextualSpacing w:val="0"/>
        <w:rPr>
          <w:rFonts w:asciiTheme="minorHAnsi" w:hAnsiTheme="minorHAnsi" w:cstheme="minorHAnsi"/>
          <w:b/>
          <w:szCs w:val="22"/>
          <w:u w:val="double"/>
        </w:rPr>
      </w:pPr>
      <w:proofErr w:type="spellStart"/>
      <w:r w:rsidRPr="003F46BC">
        <w:rPr>
          <w:rFonts w:asciiTheme="minorHAnsi" w:hAnsiTheme="minorHAnsi" w:cstheme="minorHAnsi"/>
          <w:b/>
          <w:szCs w:val="22"/>
          <w:u w:val="double"/>
        </w:rPr>
        <w:t>Ειδικές</w:t>
      </w:r>
      <w:proofErr w:type="spellEnd"/>
      <w:r w:rsidRPr="003F46BC">
        <w:rPr>
          <w:rFonts w:asciiTheme="minorHAnsi" w:hAnsiTheme="minorHAnsi" w:cstheme="minorHAnsi"/>
          <w:b/>
          <w:szCs w:val="22"/>
          <w:u w:val="double"/>
        </w:rPr>
        <w:t xml:space="preserve"> π</w:t>
      </w:r>
      <w:proofErr w:type="spellStart"/>
      <w:r w:rsidRPr="003F46BC">
        <w:rPr>
          <w:rFonts w:asciiTheme="minorHAnsi" w:hAnsiTheme="minorHAnsi" w:cstheme="minorHAnsi"/>
          <w:b/>
          <w:szCs w:val="22"/>
          <w:u w:val="double"/>
        </w:rPr>
        <w:t>ροδι</w:t>
      </w:r>
      <w:proofErr w:type="spellEnd"/>
      <w:r w:rsidRPr="003F46BC">
        <w:rPr>
          <w:rFonts w:asciiTheme="minorHAnsi" w:hAnsiTheme="minorHAnsi" w:cstheme="minorHAnsi"/>
          <w:b/>
          <w:szCs w:val="22"/>
          <w:u w:val="double"/>
        </w:rPr>
        <w:t>αγραφές</w:t>
      </w:r>
    </w:p>
    <w:p w:rsidR="009F3D1E" w:rsidRPr="003F46BC" w:rsidRDefault="009F3D1E" w:rsidP="009F3D1E">
      <w:pPr>
        <w:pStyle w:val="ListParagraph"/>
        <w:spacing w:after="0"/>
        <w:rPr>
          <w:rFonts w:asciiTheme="minorHAnsi" w:hAnsiTheme="minorHAnsi" w:cstheme="minorHAnsi"/>
          <w:b/>
          <w:szCs w:val="22"/>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2"/>
        <w:gridCol w:w="3782"/>
        <w:gridCol w:w="1568"/>
        <w:gridCol w:w="1253"/>
        <w:gridCol w:w="1454"/>
        <w:gridCol w:w="11"/>
      </w:tblGrid>
      <w:tr w:rsidR="009F3D1E" w:rsidRPr="00E9216D" w:rsidTr="00151010">
        <w:trPr>
          <w:gridAfter w:val="1"/>
          <w:wAfter w:w="11" w:type="dxa"/>
          <w:trHeight w:val="255"/>
          <w:tblHeader/>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rPr>
                <w:rFonts w:asciiTheme="minorHAnsi" w:hAnsiTheme="minorHAnsi" w:cstheme="minorHAnsi"/>
                <w:b/>
                <w:bCs/>
                <w:sz w:val="20"/>
                <w:szCs w:val="20"/>
                <w:lang w:val="el-GR" w:eastAsia="el-GR"/>
              </w:rPr>
            </w:pPr>
            <w:r w:rsidRPr="003F46BC">
              <w:rPr>
                <w:rFonts w:asciiTheme="minorHAnsi" w:hAnsiTheme="minorHAnsi" w:cstheme="minorHAnsi"/>
                <w:b/>
                <w:bCs/>
                <w:sz w:val="20"/>
                <w:szCs w:val="20"/>
                <w:lang w:val="el-GR" w:eastAsia="el-GR"/>
              </w:rPr>
              <w:t>α/α</w:t>
            </w:r>
          </w:p>
        </w:tc>
        <w:tc>
          <w:tcPr>
            <w:tcW w:w="3782"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762517">
              <w:rPr>
                <w:rFonts w:asciiTheme="minorHAnsi" w:hAnsiTheme="minorHAnsi" w:cstheme="minorHAnsi"/>
                <w:b/>
                <w:bCs/>
                <w:sz w:val="20"/>
                <w:szCs w:val="20"/>
                <w:lang w:val="el-GR" w:eastAsia="el-GR"/>
              </w:rPr>
              <w:t>Υποχρεωτική, επί ποινή αποκλεισμού</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3F46BC">
              <w:rPr>
                <w:rFonts w:asciiTheme="minorHAnsi" w:hAnsiTheme="minorHAnsi" w:cstheme="minorHAnsi"/>
                <w:b/>
                <w:bCs/>
                <w:sz w:val="20"/>
                <w:szCs w:val="20"/>
                <w:lang w:val="el-GR" w:eastAsia="el-GR"/>
              </w:rPr>
              <w:t>Απάντηση</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3F46BC">
              <w:rPr>
                <w:rFonts w:asciiTheme="minorHAnsi" w:hAnsiTheme="minorHAnsi" w:cstheme="minorHAnsi"/>
                <w:b/>
                <w:bCs/>
                <w:sz w:val="20"/>
                <w:szCs w:val="20"/>
                <w:lang w:val="el-GR" w:eastAsia="el-GR"/>
              </w:rPr>
              <w:t>Παραπομπή</w:t>
            </w:r>
          </w:p>
        </w:tc>
      </w:tr>
      <w:tr w:rsidR="009F3D1E" w:rsidRPr="00E9216D" w:rsidTr="00151010">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r w:rsidRPr="003F46BC">
              <w:rPr>
                <w:rFonts w:asciiTheme="minorHAnsi" w:hAnsiTheme="minorHAnsi" w:cstheme="minorHAnsi"/>
                <w:b/>
                <w:sz w:val="20"/>
                <w:szCs w:val="20"/>
                <w:lang w:val="el-GR"/>
              </w:rPr>
              <w:t xml:space="preserve">Τμήμα </w:t>
            </w:r>
            <w:r>
              <w:rPr>
                <w:rFonts w:asciiTheme="minorHAnsi" w:hAnsiTheme="minorHAnsi" w:cstheme="minorHAnsi"/>
                <w:b/>
                <w:sz w:val="20"/>
                <w:szCs w:val="20"/>
                <w:lang w:val="el-GR"/>
              </w:rPr>
              <w:t>1</w:t>
            </w:r>
            <w:r w:rsidRPr="003F46BC">
              <w:rPr>
                <w:rFonts w:asciiTheme="minorHAnsi" w:hAnsiTheme="minorHAnsi" w:cstheme="minorHAnsi"/>
                <w:b/>
                <w:sz w:val="20"/>
                <w:szCs w:val="20"/>
                <w:lang w:val="el-GR"/>
              </w:rPr>
              <w:t>:</w:t>
            </w:r>
            <w:r w:rsidRPr="003F46BC">
              <w:rPr>
                <w:rFonts w:asciiTheme="minorHAnsi" w:hAnsiTheme="minorHAnsi" w:cstheme="minorHAnsi"/>
                <w:sz w:val="20"/>
                <w:szCs w:val="20"/>
                <w:lang w:val="el-GR"/>
              </w:rPr>
              <w:t xml:space="preserve"> </w:t>
            </w:r>
            <w:proofErr w:type="spellStart"/>
            <w:r w:rsidRPr="003F46BC">
              <w:rPr>
                <w:rFonts w:asciiTheme="minorHAnsi" w:hAnsiTheme="minorHAnsi" w:cstheme="minorHAnsi"/>
                <w:b/>
                <w:sz w:val="20"/>
                <w:szCs w:val="20"/>
                <w:u w:val="single"/>
                <w:lang w:val="el-GR"/>
              </w:rPr>
              <w:t>Υπερφυγόκεντρος</w:t>
            </w:r>
            <w:proofErr w:type="spellEnd"/>
            <w:r w:rsidRPr="003F46BC">
              <w:rPr>
                <w:rFonts w:asciiTheme="minorHAnsi" w:hAnsiTheme="minorHAnsi" w:cstheme="minorHAnsi"/>
                <w:b/>
                <w:sz w:val="20"/>
                <w:szCs w:val="20"/>
                <w:u w:val="single"/>
                <w:lang w:val="el-GR"/>
              </w:rPr>
              <w:t xml:space="preserve"> Δαπέδου</w:t>
            </w: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προσφερόμενη </w:t>
            </w:r>
            <w:proofErr w:type="spellStart"/>
            <w:r w:rsidRPr="009F3D1E">
              <w:rPr>
                <w:rFonts w:asciiTheme="minorHAnsi" w:hAnsiTheme="minorHAnsi" w:cstheme="minorHAnsi"/>
                <w:sz w:val="20"/>
                <w:szCs w:val="20"/>
                <w:lang w:val="el-GR"/>
              </w:rPr>
              <w:t>υπερφυγόκεντρος</w:t>
            </w:r>
            <w:proofErr w:type="spellEnd"/>
            <w:r w:rsidRPr="009F3D1E">
              <w:rPr>
                <w:rFonts w:asciiTheme="minorHAnsi" w:hAnsiTheme="minorHAnsi" w:cstheme="minorHAnsi"/>
                <w:sz w:val="20"/>
                <w:szCs w:val="20"/>
                <w:lang w:val="el-GR"/>
              </w:rPr>
              <w:t xml:space="preserve"> θα πρέπει να μπορεί με κατάλληλα εξαρτήματα να επιτύχει ταχύτητες μέχρι 100.000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 xml:space="preserve"> και φυγοκεντρική δύναμη μέχρι 800.000</w:t>
            </w:r>
            <w:proofErr w:type="spellStart"/>
            <w:r w:rsidRPr="003F46BC">
              <w:rPr>
                <w:rFonts w:asciiTheme="minorHAnsi" w:hAnsiTheme="minorHAnsi" w:cstheme="minorHAnsi"/>
                <w:sz w:val="20"/>
                <w:szCs w:val="20"/>
              </w:rPr>
              <w:t>xg</w:t>
            </w:r>
            <w:proofErr w:type="spellEnd"/>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w:t>
            </w:r>
            <w:proofErr w:type="spellStart"/>
            <w:r w:rsidRPr="009F3D1E">
              <w:rPr>
                <w:rFonts w:asciiTheme="minorHAnsi" w:hAnsiTheme="minorHAnsi" w:cstheme="minorHAnsi"/>
                <w:sz w:val="20"/>
                <w:szCs w:val="20"/>
                <w:lang w:val="el-GR"/>
              </w:rPr>
              <w:t>υπερφυγόκεντρος</w:t>
            </w:r>
            <w:proofErr w:type="spellEnd"/>
            <w:r w:rsidRPr="009F3D1E">
              <w:rPr>
                <w:rFonts w:asciiTheme="minorHAnsi" w:hAnsiTheme="minorHAnsi" w:cstheme="minorHAnsi"/>
                <w:sz w:val="20"/>
                <w:szCs w:val="20"/>
                <w:lang w:val="el-GR"/>
              </w:rPr>
              <w:t xml:space="preserve"> να συνοδεύεται από:</w:t>
            </w:r>
          </w:p>
          <w:p w:rsidR="009F3D1E" w:rsidRPr="009F3D1E" w:rsidRDefault="009F3D1E" w:rsidP="009F3D1E">
            <w:pPr>
              <w:pStyle w:val="ListParagraph"/>
              <w:numPr>
                <w:ilvl w:val="0"/>
                <w:numId w:val="3"/>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Κεφαλή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σταθερής γωνίας χωρητικότητας 8</w:t>
            </w:r>
            <w:r w:rsidRPr="003F46BC">
              <w:rPr>
                <w:rFonts w:asciiTheme="minorHAnsi" w:hAnsiTheme="minorHAnsi" w:cstheme="minorHAnsi"/>
                <w:sz w:val="20"/>
                <w:szCs w:val="20"/>
              </w:rPr>
              <w:t>x</w:t>
            </w:r>
            <w:r w:rsidRPr="009F3D1E">
              <w:rPr>
                <w:rFonts w:asciiTheme="minorHAnsi" w:hAnsiTheme="minorHAnsi" w:cstheme="minorHAnsi"/>
                <w:sz w:val="20"/>
                <w:szCs w:val="20"/>
                <w:lang w:val="el-GR"/>
              </w:rPr>
              <w:t>6.</w:t>
            </w:r>
            <w:r w:rsidRPr="009F3D1E">
              <w:rPr>
                <w:rFonts w:asciiTheme="minorHAnsi" w:hAnsiTheme="minorHAnsi" w:cstheme="minorHAnsi"/>
                <w:sz w:val="20"/>
                <w:szCs w:val="20"/>
                <w:lang w:val="el-GR"/>
              </w:rPr>
              <w:t>8</w:t>
            </w:r>
            <w:r w:rsidRPr="003F46BC">
              <w:rPr>
                <w:rFonts w:asciiTheme="minorHAnsi" w:hAnsiTheme="minorHAnsi" w:cstheme="minorHAnsi"/>
                <w:sz w:val="20"/>
                <w:szCs w:val="20"/>
              </w:rPr>
              <w:t>mL</w:t>
            </w:r>
            <w:r w:rsidRPr="009F3D1E">
              <w:rPr>
                <w:rFonts w:asciiTheme="minorHAnsi" w:hAnsiTheme="minorHAnsi" w:cstheme="minorHAnsi"/>
                <w:sz w:val="20"/>
                <w:szCs w:val="20"/>
                <w:lang w:val="el-GR"/>
              </w:rPr>
              <w:t>, με μέγιστη ταχύτητα περιστροφής 100.000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 xml:space="preserve"> και μέγιστη φυγοκεντρική δύναμη 800.000</w:t>
            </w:r>
            <w:proofErr w:type="spellStart"/>
            <w:r w:rsidRPr="003F46BC">
              <w:rPr>
                <w:rFonts w:asciiTheme="minorHAnsi" w:hAnsiTheme="minorHAnsi" w:cstheme="minorHAnsi"/>
                <w:sz w:val="20"/>
                <w:szCs w:val="20"/>
              </w:rPr>
              <w:t>xg</w:t>
            </w:r>
            <w:proofErr w:type="spellEnd"/>
            <w:r w:rsidRPr="009F3D1E">
              <w:rPr>
                <w:rFonts w:asciiTheme="minorHAnsi" w:hAnsiTheme="minorHAnsi" w:cstheme="minorHAnsi"/>
                <w:sz w:val="20"/>
                <w:szCs w:val="20"/>
                <w:lang w:val="el-GR"/>
              </w:rPr>
              <w:t>,</w:t>
            </w:r>
          </w:p>
          <w:p w:rsidR="009F3D1E" w:rsidRPr="009F3D1E" w:rsidRDefault="009F3D1E" w:rsidP="009F3D1E">
            <w:pPr>
              <w:pStyle w:val="ListParagraph"/>
              <w:numPr>
                <w:ilvl w:val="0"/>
                <w:numId w:val="3"/>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Γωνιακή κεφαλή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χωρητικότητας 6</w:t>
            </w:r>
            <w:r w:rsidRPr="003F46BC">
              <w:rPr>
                <w:rFonts w:asciiTheme="minorHAnsi" w:hAnsiTheme="minorHAnsi" w:cstheme="minorHAnsi"/>
                <w:sz w:val="20"/>
                <w:szCs w:val="20"/>
              </w:rPr>
              <w:t>x</w:t>
            </w:r>
            <w:r w:rsidRPr="009F3D1E">
              <w:rPr>
                <w:rFonts w:asciiTheme="minorHAnsi" w:hAnsiTheme="minorHAnsi" w:cstheme="minorHAnsi"/>
                <w:sz w:val="20"/>
                <w:szCs w:val="20"/>
                <w:lang w:val="el-GR"/>
              </w:rPr>
              <w:t>13.2</w:t>
            </w:r>
            <w:r w:rsidRPr="003F46BC">
              <w:rPr>
                <w:rFonts w:asciiTheme="minorHAnsi" w:hAnsiTheme="minorHAnsi" w:cstheme="minorHAnsi"/>
                <w:sz w:val="20"/>
                <w:szCs w:val="20"/>
              </w:rPr>
              <w:t>mL</w:t>
            </w:r>
            <w:r w:rsidRPr="009F3D1E">
              <w:rPr>
                <w:rFonts w:asciiTheme="minorHAnsi" w:hAnsiTheme="minorHAnsi" w:cstheme="minorHAnsi"/>
                <w:sz w:val="20"/>
                <w:szCs w:val="20"/>
                <w:lang w:val="el-GR"/>
              </w:rPr>
              <w:t>, με μέγιστη ταχύτητα περιστροφής 41.000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 xml:space="preserve"> και μέγιστη φυγοκεντρική δύναμη τουλάχιστον 280.000</w:t>
            </w:r>
            <w:proofErr w:type="spellStart"/>
            <w:r w:rsidRPr="003F46BC">
              <w:rPr>
                <w:rFonts w:asciiTheme="minorHAnsi" w:hAnsiTheme="minorHAnsi" w:cstheme="minorHAnsi"/>
                <w:sz w:val="20"/>
                <w:szCs w:val="20"/>
              </w:rPr>
              <w:t>xg</w:t>
            </w:r>
            <w:proofErr w:type="spellEnd"/>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Η ταχύτητα να μπορεί να ρυθμιστεί από τα 1.000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 xml:space="preserve"> έως τη μέγιστη με προσαυξήσεις των 100</w:t>
            </w:r>
            <w:r w:rsidRPr="003F46BC">
              <w:rPr>
                <w:rFonts w:asciiTheme="minorHAnsi" w:hAnsiTheme="minorHAnsi" w:cstheme="minorHAnsi"/>
                <w:sz w:val="20"/>
                <w:szCs w:val="20"/>
              </w:rPr>
              <w:t>rpm</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3F46BC" w:rsidRDefault="009F3D1E" w:rsidP="003F46BC">
            <w:pPr>
              <w:spacing w:line="276" w:lineRule="auto"/>
              <w:rPr>
                <w:rFonts w:asciiTheme="minorHAnsi" w:hAnsiTheme="minorHAnsi" w:cstheme="minorHAnsi"/>
                <w:sz w:val="20"/>
                <w:szCs w:val="20"/>
              </w:rPr>
            </w:pPr>
            <w:r w:rsidRPr="003F46BC">
              <w:rPr>
                <w:rFonts w:asciiTheme="minorHAnsi" w:hAnsiTheme="minorHAnsi" w:cstheme="minorHAnsi"/>
                <w:sz w:val="20"/>
                <w:szCs w:val="20"/>
              </w:rPr>
              <w:t xml:space="preserve">Να </w:t>
            </w:r>
            <w:proofErr w:type="spellStart"/>
            <w:r w:rsidRPr="003F46BC">
              <w:rPr>
                <w:rFonts w:asciiTheme="minorHAnsi" w:hAnsiTheme="minorHAnsi" w:cstheme="minorHAnsi"/>
                <w:sz w:val="20"/>
                <w:szCs w:val="20"/>
              </w:rPr>
              <w:t>δι</w:t>
            </w:r>
            <w:proofErr w:type="spellEnd"/>
            <w:r w:rsidRPr="003F46BC">
              <w:rPr>
                <w:rFonts w:asciiTheme="minorHAnsi" w:hAnsiTheme="minorHAnsi" w:cstheme="minorHAnsi"/>
                <w:sz w:val="20"/>
                <w:szCs w:val="20"/>
              </w:rPr>
              <w:t xml:space="preserve">αθέτει </w:t>
            </w:r>
            <w:proofErr w:type="spellStart"/>
            <w:r w:rsidRPr="003F46BC">
              <w:rPr>
                <w:rFonts w:asciiTheme="minorHAnsi" w:hAnsiTheme="minorHAnsi" w:cstheme="minorHAnsi"/>
                <w:sz w:val="20"/>
                <w:szCs w:val="20"/>
              </w:rPr>
              <w:t>σύστημ</w:t>
            </w:r>
            <w:proofErr w:type="spellEnd"/>
            <w:r w:rsidRPr="003F46BC">
              <w:rPr>
                <w:rFonts w:asciiTheme="minorHAnsi" w:hAnsiTheme="minorHAnsi" w:cstheme="minorHAnsi"/>
                <w:sz w:val="20"/>
                <w:szCs w:val="20"/>
              </w:rPr>
              <w:t xml:space="preserve">α </w:t>
            </w:r>
            <w:proofErr w:type="spellStart"/>
            <w:r w:rsidRPr="003F46BC">
              <w:rPr>
                <w:rFonts w:asciiTheme="minorHAnsi" w:hAnsiTheme="minorHAnsi" w:cstheme="minorHAnsi"/>
                <w:sz w:val="20"/>
                <w:szCs w:val="20"/>
              </w:rPr>
              <w:t>κενού</w:t>
            </w:r>
            <w:proofErr w:type="spellEnd"/>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Ο χρόνος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να μπορεί να ρυθμιστεί από 1λεπτό έως 999 ώρες και 59 λεπτά καθώς να υπάρχει η δυνατότητα ρύθμισης συνεχούς λειτουργίας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Η θερμοκρασία να μπορεί να ρυθμιστεί από τους 0º</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έως τουλάχιστον τους +40º</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με ακρίβεια διαβάθμισης στην οθόνη τουλάχιστον ±0.5º</w:t>
            </w:r>
            <w:r w:rsidRPr="003F46BC">
              <w:rPr>
                <w:rFonts w:asciiTheme="minorHAnsi" w:hAnsiTheme="minorHAnsi" w:cstheme="minorHAnsi"/>
                <w:sz w:val="20"/>
                <w:szCs w:val="20"/>
              </w:rPr>
              <w:t>C</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οθόνη αφής </w:t>
            </w:r>
            <w:r w:rsidRPr="003F46BC">
              <w:rPr>
                <w:rFonts w:asciiTheme="minorHAnsi" w:hAnsiTheme="minorHAnsi" w:cstheme="minorHAnsi"/>
                <w:sz w:val="20"/>
                <w:szCs w:val="20"/>
              </w:rPr>
              <w:t>LCD</w:t>
            </w:r>
            <w:r w:rsidRPr="009F3D1E">
              <w:rPr>
                <w:rFonts w:asciiTheme="minorHAnsi" w:hAnsiTheme="minorHAnsi" w:cstheme="minorHAnsi"/>
                <w:sz w:val="20"/>
                <w:szCs w:val="20"/>
                <w:lang w:val="el-GR"/>
              </w:rPr>
              <w:t xml:space="preserve"> τουλάχιστον (15’’) με ευδιάκριτη ταυτόχρονη ψηφιακή απεικόνιση της ταχύτητας </w:t>
            </w:r>
            <w:proofErr w:type="spellStart"/>
            <w:r w:rsidRPr="009F3D1E">
              <w:rPr>
                <w:rFonts w:asciiTheme="minorHAnsi" w:hAnsiTheme="minorHAnsi" w:cstheme="minorHAnsi"/>
                <w:sz w:val="20"/>
                <w:szCs w:val="20"/>
                <w:lang w:val="el-GR"/>
              </w:rPr>
              <w:t>φυγοκέντρσης</w:t>
            </w:r>
            <w:proofErr w:type="spellEnd"/>
            <w:r w:rsidRPr="009F3D1E">
              <w:rPr>
                <w:rFonts w:asciiTheme="minorHAnsi" w:hAnsiTheme="minorHAnsi" w:cstheme="minorHAnsi"/>
                <w:sz w:val="20"/>
                <w:szCs w:val="20"/>
                <w:lang w:val="el-GR"/>
              </w:rPr>
              <w:t xml:space="preserve">, του χρόνου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της θερμοκρασίας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της απόλυτης τιμής κενού των στοιχείων του χρήστη που χρησιμοποιεί την φυγόκεντρο, των επιλεγμένων προγραμμάτων επιτάχυνσης επιβράδυνσης.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Προγραμματιζόμενη μνήμη μέχρι 1000 προγράμματα των 30 σταδίων με 10 βαθμίδες επιτάχυνσης και 11 βαθμίδες επιβράδυνσης το καθένα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Ηχητική ενημέρωση του χρήστη για την έναρξη και το τέλος της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για την περίπτωση εμφάνισης σφάλματος, για το ασφαλές άνοιγμα της πόρτας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10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Εύκολη επιλογή από την προ-εγκατεστημένη λίστα κεφαλών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τη δυνατότητα απομακρυσμένου ελέγχου και παρακολούθησης των παραμέτρων λειτουργίας της φυγοκέντρου μέσω ηλεκτρονικού υπολογιστή ή κινητού τηλεφώνου</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έχει τη δυνατότητα λήψης </w:t>
            </w:r>
            <w:r w:rsidRPr="003F46BC">
              <w:rPr>
                <w:rFonts w:asciiTheme="minorHAnsi" w:hAnsiTheme="minorHAnsi" w:cstheme="minorHAnsi"/>
                <w:sz w:val="20"/>
                <w:szCs w:val="20"/>
              </w:rPr>
              <w:t>e</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mail</w:t>
            </w:r>
            <w:r w:rsidRPr="009F3D1E">
              <w:rPr>
                <w:rFonts w:asciiTheme="minorHAnsi" w:hAnsiTheme="minorHAnsi" w:cstheme="minorHAnsi"/>
                <w:sz w:val="20"/>
                <w:szCs w:val="20"/>
                <w:lang w:val="el-GR"/>
              </w:rPr>
              <w:t xml:space="preserve"> διαγνωστικής αξίας σε περίπτωση σφαλμάτων ή βλάβης της φυγοκέντρου</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θερμοηλεκτρικό σύστημα ψύξης (ελεύθερο </w:t>
            </w:r>
            <w:r w:rsidRPr="003F46BC">
              <w:rPr>
                <w:rFonts w:asciiTheme="minorHAnsi" w:hAnsiTheme="minorHAnsi" w:cstheme="minorHAnsi"/>
                <w:sz w:val="20"/>
                <w:szCs w:val="20"/>
              </w:rPr>
              <w:t>CFC</w:t>
            </w:r>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αερόψυκτο άξονα κίνησης τεχνολογίας </w:t>
            </w:r>
            <w:r w:rsidRPr="003F46BC">
              <w:rPr>
                <w:rFonts w:asciiTheme="minorHAnsi" w:hAnsiTheme="minorHAnsi" w:cstheme="minorHAnsi"/>
                <w:sz w:val="20"/>
                <w:szCs w:val="20"/>
              </w:rPr>
              <w:t>direct</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drive</w:t>
            </w:r>
            <w:r w:rsidRPr="009F3D1E">
              <w:rPr>
                <w:rFonts w:asciiTheme="minorHAnsi" w:hAnsiTheme="minorHAnsi" w:cstheme="minorHAnsi"/>
                <w:sz w:val="20"/>
                <w:szCs w:val="20"/>
                <w:lang w:val="el-GR"/>
              </w:rPr>
              <w:t xml:space="preserve"> χωρίς ψήκτρες, γρανάζια και χωρίς μηχανισμό σφράγισης κενού με χρήση λαδιού για μέγιστη διάρκεια ζωής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υπάρχει η δυνατότητα αυτόματης αναγνώρισης της χρησιμοποιούμενης κεφαλής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τη δυνατότητα ελέγχου της αδράνειας της κεφαλής σε χαμηλές στροφές σε σχέση με την προγραμματιζόμενη ταχύτητα προς αποφυγή υπέρβασης της μέγιστης ταχύτητας για την οποία έχει πιστοποιηθεί η κεφαλή</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τη δυνατότητα αυτόματης διακοπής της λειτουργίας σε περίπτωση ανίχνευσης ανισοκατανομής φορτίου</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τη δυνατότητα χρήσης φίλτρων (</w:t>
            </w:r>
            <w:r w:rsidRPr="003F46BC">
              <w:rPr>
                <w:rFonts w:asciiTheme="minorHAnsi" w:hAnsiTheme="minorHAnsi" w:cstheme="minorHAnsi"/>
                <w:sz w:val="20"/>
                <w:szCs w:val="20"/>
              </w:rPr>
              <w:t>pharmaceutical</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grade</w:t>
            </w:r>
            <w:r w:rsidRPr="009F3D1E">
              <w:rPr>
                <w:rFonts w:asciiTheme="minorHAnsi" w:hAnsiTheme="minorHAnsi" w:cstheme="minorHAnsi"/>
                <w:sz w:val="20"/>
                <w:szCs w:val="20"/>
                <w:lang w:val="el-GR"/>
              </w:rPr>
              <w:t xml:space="preserve">) ή </w:t>
            </w:r>
            <w:r w:rsidRPr="003F46BC">
              <w:rPr>
                <w:rFonts w:asciiTheme="minorHAnsi" w:hAnsiTheme="minorHAnsi" w:cstheme="minorHAnsi"/>
                <w:sz w:val="20"/>
                <w:szCs w:val="20"/>
              </w:rPr>
              <w:t>HEPA</w:t>
            </w:r>
            <w:r w:rsidRPr="009F3D1E">
              <w:rPr>
                <w:rFonts w:asciiTheme="minorHAnsi" w:hAnsiTheme="minorHAnsi" w:cstheme="minorHAnsi"/>
                <w:sz w:val="20"/>
                <w:szCs w:val="20"/>
                <w:lang w:val="el-GR"/>
              </w:rPr>
              <w:t xml:space="preserve"> για απόλυτη προστασία του χρήστη σε περίπτωση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μολυσματικών δειγμάτων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3F46BC" w:rsidRDefault="009F3D1E" w:rsidP="003F46BC">
            <w:pPr>
              <w:spacing w:line="276" w:lineRule="auto"/>
              <w:rPr>
                <w:rFonts w:asciiTheme="minorHAnsi" w:hAnsiTheme="minorHAnsi" w:cstheme="minorHAnsi"/>
                <w:sz w:val="20"/>
                <w:szCs w:val="20"/>
              </w:rPr>
            </w:pPr>
            <w:r w:rsidRPr="009F3D1E">
              <w:rPr>
                <w:rFonts w:asciiTheme="minorHAnsi" w:hAnsiTheme="minorHAnsi" w:cstheme="minorHAnsi"/>
                <w:sz w:val="20"/>
                <w:szCs w:val="20"/>
                <w:lang w:val="el-GR"/>
              </w:rPr>
              <w:t>Να υπάρχει η δυνατότητα προγραμματισμού 50 χρηστών με τρείς διαβαθμίσεις ασφαλείας μέσω χρήσης συνθηματικού (</w:t>
            </w:r>
            <w:r w:rsidRPr="003F46BC">
              <w:rPr>
                <w:rFonts w:asciiTheme="minorHAnsi" w:hAnsiTheme="minorHAnsi" w:cstheme="minorHAnsi"/>
                <w:sz w:val="20"/>
                <w:szCs w:val="20"/>
              </w:rPr>
              <w:t>administrator</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Super</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user</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operator</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Κατα</w:t>
            </w:r>
            <w:proofErr w:type="spellStart"/>
            <w:r w:rsidRPr="003F46BC">
              <w:rPr>
                <w:rFonts w:asciiTheme="minorHAnsi" w:hAnsiTheme="minorHAnsi" w:cstheme="minorHAnsi"/>
                <w:sz w:val="20"/>
                <w:szCs w:val="20"/>
              </w:rPr>
              <w:t>γρ</w:t>
            </w:r>
            <w:proofErr w:type="spellEnd"/>
            <w:r w:rsidRPr="003F46BC">
              <w:rPr>
                <w:rFonts w:asciiTheme="minorHAnsi" w:hAnsiTheme="minorHAnsi" w:cstheme="minorHAnsi"/>
                <w:sz w:val="20"/>
                <w:szCs w:val="20"/>
              </w:rPr>
              <w:t xml:space="preserve">αφή </w:t>
            </w:r>
            <w:proofErr w:type="spellStart"/>
            <w:r w:rsidRPr="003F46BC">
              <w:rPr>
                <w:rFonts w:asciiTheme="minorHAnsi" w:hAnsiTheme="minorHAnsi" w:cstheme="minorHAnsi"/>
                <w:sz w:val="20"/>
                <w:szCs w:val="20"/>
              </w:rPr>
              <w:t>όλων</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των</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στοιχείων</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σε</w:t>
            </w:r>
            <w:proofErr w:type="spellEnd"/>
            <w:r w:rsidRPr="003F46BC">
              <w:rPr>
                <w:rFonts w:asciiTheme="minorHAnsi" w:hAnsiTheme="minorHAnsi" w:cstheme="minorHAnsi"/>
                <w:sz w:val="20"/>
                <w:szCs w:val="20"/>
              </w:rPr>
              <w:t xml:space="preserve"> Logbook</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υπάρχει η δυνατότητα αυτόματης καταγραφής του βαθμού χρήσης της κεφαλής μέσω του </w:t>
            </w:r>
            <w:r w:rsidRPr="003F46BC">
              <w:rPr>
                <w:rFonts w:asciiTheme="minorHAnsi" w:hAnsiTheme="minorHAnsi" w:cstheme="minorHAnsi"/>
                <w:sz w:val="20"/>
                <w:szCs w:val="20"/>
              </w:rPr>
              <w:t>Serial</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Number</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21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υπάρχει η δυνατότητα χρήσης ψηφιακής υπογραφής και προσθήκης σχολίων χρήστη</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υπάρχει η δυνατότητα εξαγωγής διαγραμμάτων πραγματικού χρόνου (ταχύτητα/θερμοκρασία)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υπάρχει η δυνατότητα εξαγωγής στοιχείων μέσω </w:t>
            </w:r>
            <w:proofErr w:type="spellStart"/>
            <w:r w:rsidRPr="003F46BC">
              <w:rPr>
                <w:rFonts w:asciiTheme="minorHAnsi" w:hAnsiTheme="minorHAnsi" w:cstheme="minorHAnsi"/>
                <w:sz w:val="20"/>
                <w:szCs w:val="20"/>
              </w:rPr>
              <w:t>usb</w:t>
            </w:r>
            <w:proofErr w:type="spellEnd"/>
            <w:r w:rsidRPr="009F3D1E">
              <w:rPr>
                <w:rFonts w:asciiTheme="minorHAnsi" w:hAnsiTheme="minorHAnsi" w:cstheme="minorHAnsi"/>
                <w:sz w:val="20"/>
                <w:szCs w:val="20"/>
                <w:lang w:val="el-GR"/>
              </w:rPr>
              <w:t xml:space="preserve"> θύρας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λειτουργεί με τάση 230</w:t>
            </w:r>
            <w:r w:rsidRPr="003F46BC">
              <w:rPr>
                <w:rFonts w:asciiTheme="minorHAnsi" w:hAnsiTheme="minorHAnsi" w:cstheme="minorHAnsi"/>
                <w:sz w:val="20"/>
                <w:szCs w:val="20"/>
              </w:rPr>
              <w:t>V</w:t>
            </w:r>
            <w:r w:rsidRPr="009F3D1E">
              <w:rPr>
                <w:rFonts w:asciiTheme="minorHAnsi" w:hAnsiTheme="minorHAnsi" w:cstheme="minorHAnsi"/>
                <w:sz w:val="20"/>
                <w:szCs w:val="20"/>
                <w:lang w:val="el-GR"/>
              </w:rPr>
              <w:t>/50-60Η</w:t>
            </w:r>
            <w:r w:rsidRPr="003F46BC">
              <w:rPr>
                <w:rFonts w:asciiTheme="minorHAnsi" w:hAnsiTheme="minorHAnsi" w:cstheme="minorHAnsi"/>
                <w:sz w:val="20"/>
                <w:szCs w:val="20"/>
              </w:rPr>
              <w:t>z</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9F3D1E" w:rsidTr="00151010">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9F3D1E" w:rsidRPr="009F3D1E" w:rsidRDefault="009F3D1E" w:rsidP="003F46BC">
            <w:pPr>
              <w:pStyle w:val="DefaultStyle"/>
              <w:spacing w:line="276" w:lineRule="auto"/>
              <w:rPr>
                <w:rFonts w:asciiTheme="minorHAnsi" w:hAnsiTheme="minorHAnsi" w:cstheme="minorHAnsi"/>
                <w:sz w:val="20"/>
                <w:szCs w:val="20"/>
                <w:lang w:val="el-GR"/>
              </w:rPr>
            </w:pPr>
            <w:r w:rsidRPr="009F3D1E">
              <w:rPr>
                <w:rFonts w:asciiTheme="minorHAnsi" w:hAnsiTheme="minorHAnsi" w:cstheme="minorHAnsi"/>
                <w:b/>
                <w:sz w:val="20"/>
                <w:szCs w:val="20"/>
                <w:lang w:val="el-GR"/>
              </w:rPr>
              <w:t xml:space="preserve">Τμήμα </w:t>
            </w:r>
            <w:r w:rsidRPr="009F3D1E">
              <w:rPr>
                <w:rFonts w:asciiTheme="minorHAnsi" w:hAnsiTheme="minorHAnsi" w:cstheme="minorHAnsi"/>
                <w:b/>
                <w:sz w:val="20"/>
                <w:szCs w:val="20"/>
                <w:lang w:val="el-GR"/>
              </w:rPr>
              <w:t>2</w:t>
            </w:r>
            <w:r w:rsidRPr="009F3D1E">
              <w:rPr>
                <w:rFonts w:asciiTheme="minorHAnsi" w:hAnsiTheme="minorHAnsi" w:cstheme="minorHAnsi"/>
                <w:b/>
                <w:sz w:val="20"/>
                <w:szCs w:val="20"/>
                <w:lang w:val="el-GR"/>
              </w:rPr>
              <w:t>:</w:t>
            </w:r>
            <w:r w:rsidRPr="009F3D1E">
              <w:rPr>
                <w:rFonts w:asciiTheme="minorHAnsi" w:hAnsiTheme="minorHAnsi" w:cstheme="minorHAnsi"/>
                <w:sz w:val="20"/>
                <w:szCs w:val="20"/>
                <w:lang w:val="el-GR"/>
              </w:rPr>
              <w:t xml:space="preserve"> </w:t>
            </w:r>
            <w:proofErr w:type="spellStart"/>
            <w:r w:rsidRPr="009F3D1E">
              <w:rPr>
                <w:rFonts w:asciiTheme="minorHAnsi" w:hAnsiTheme="minorHAnsi" w:cstheme="minorHAnsi"/>
                <w:b/>
                <w:sz w:val="20"/>
                <w:szCs w:val="20"/>
                <w:u w:val="single"/>
              </w:rPr>
              <w:t>Supercentrifuge</w:t>
            </w:r>
            <w:proofErr w:type="spellEnd"/>
            <w:r w:rsidRPr="009F3D1E">
              <w:rPr>
                <w:rFonts w:asciiTheme="minorHAnsi" w:hAnsiTheme="minorHAnsi" w:cstheme="minorHAnsi"/>
                <w:b/>
                <w:sz w:val="20"/>
                <w:szCs w:val="20"/>
                <w:u w:val="single"/>
                <w:lang w:val="el-GR"/>
              </w:rPr>
              <w:t xml:space="preserve"> - Φυγόκεντρος Δαπέδου υψηλής παραγωγικότητας</w:t>
            </w: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προσφερθεί </w:t>
            </w:r>
            <w:proofErr w:type="spellStart"/>
            <w:r w:rsidRPr="009F3D1E">
              <w:rPr>
                <w:rFonts w:asciiTheme="minorHAnsi" w:hAnsiTheme="minorHAnsi" w:cstheme="minorHAnsi"/>
                <w:sz w:val="20"/>
                <w:szCs w:val="20"/>
                <w:lang w:val="el-GR"/>
              </w:rPr>
              <w:t>επιδαπέδια</w:t>
            </w:r>
            <w:proofErr w:type="spellEnd"/>
            <w:r w:rsidRPr="009F3D1E">
              <w:rPr>
                <w:rFonts w:asciiTheme="minorHAnsi" w:hAnsiTheme="minorHAnsi" w:cstheme="minorHAnsi"/>
                <w:sz w:val="20"/>
                <w:szCs w:val="20"/>
                <w:lang w:val="el-GR"/>
              </w:rPr>
              <w:t xml:space="preserve"> φυγόκεντρος, σύγχρονης τεχνολογίας, εργονομικής σχεδίασης, με θάλαμο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από ανοξείδωτο χάλυβα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μέγιστη ταχύτητα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που μπορεί να πετύχει η φυγόκεντρος να είναι τουλάχιστον 24.000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/68.905</w:t>
            </w:r>
            <w:proofErr w:type="spellStart"/>
            <w:r w:rsidRPr="003F46BC">
              <w:rPr>
                <w:rFonts w:asciiTheme="minorHAnsi" w:hAnsiTheme="minorHAnsi" w:cstheme="minorHAnsi"/>
                <w:sz w:val="20"/>
                <w:szCs w:val="20"/>
              </w:rPr>
              <w:t>xg</w:t>
            </w:r>
            <w:proofErr w:type="spellEnd"/>
            <w:r w:rsidRPr="009F3D1E">
              <w:rPr>
                <w:rFonts w:asciiTheme="minorHAnsi" w:hAnsiTheme="minorHAnsi" w:cstheme="minorHAnsi"/>
                <w:sz w:val="20"/>
                <w:szCs w:val="20"/>
                <w:lang w:val="el-GR"/>
              </w:rPr>
              <w:t>. Ακρίβεια ρύθμισης της ταχύτητας ±25</w:t>
            </w:r>
            <w:r w:rsidRPr="003F46BC">
              <w:rPr>
                <w:rFonts w:asciiTheme="minorHAnsi" w:hAnsiTheme="minorHAnsi" w:cstheme="minorHAnsi"/>
                <w:sz w:val="20"/>
                <w:szCs w:val="20"/>
              </w:rPr>
              <w:t>rpm</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3F46BC">
              <w:rPr>
                <w:rFonts w:asciiTheme="minorHAnsi" w:hAnsiTheme="minorHAnsi" w:cstheme="minorHAnsi"/>
                <w:sz w:val="20"/>
                <w:szCs w:val="20"/>
              </w:rPr>
              <w:t>H</w:t>
            </w:r>
            <w:r w:rsidRPr="009F3D1E">
              <w:rPr>
                <w:rFonts w:asciiTheme="minorHAnsi" w:hAnsiTheme="minorHAnsi" w:cstheme="minorHAnsi"/>
                <w:sz w:val="20"/>
                <w:szCs w:val="20"/>
                <w:lang w:val="el-GR"/>
              </w:rPr>
              <w:t xml:space="preserve"> μέγιστη χωρητικότητα της φυγοκέντρου να είναι 4 λίτρα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συνοδεύεται από δύο κεφαλές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w:t>
            </w:r>
          </w:p>
          <w:p w:rsidR="009F3D1E" w:rsidRPr="009F3D1E" w:rsidRDefault="009F3D1E" w:rsidP="009F3D1E">
            <w:pPr>
              <w:pStyle w:val="ListParagraph"/>
              <w:numPr>
                <w:ilvl w:val="0"/>
                <w:numId w:val="4"/>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Κεφαλή σταθερής γωνίας κατασκευασμένη από αλουμίνιο, με μέγιστη ταχύτητα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27.000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/87.207</w:t>
            </w:r>
            <w:proofErr w:type="spellStart"/>
            <w:r w:rsidRPr="003F46BC">
              <w:rPr>
                <w:rFonts w:asciiTheme="minorHAnsi" w:hAnsiTheme="minorHAnsi" w:cstheme="minorHAnsi"/>
                <w:sz w:val="20"/>
                <w:szCs w:val="20"/>
              </w:rPr>
              <w:t>xg</w:t>
            </w:r>
            <w:proofErr w:type="spellEnd"/>
            <w:r w:rsidRPr="009F3D1E">
              <w:rPr>
                <w:rFonts w:asciiTheme="minorHAnsi" w:hAnsiTheme="minorHAnsi" w:cstheme="minorHAnsi"/>
                <w:sz w:val="20"/>
                <w:szCs w:val="20"/>
                <w:lang w:val="el-GR"/>
              </w:rPr>
              <w:t xml:space="preserve"> και μέγιστη χωρητικότητα 8</w:t>
            </w:r>
            <w:r w:rsidRPr="003F46BC">
              <w:rPr>
                <w:rFonts w:asciiTheme="minorHAnsi" w:hAnsiTheme="minorHAnsi" w:cstheme="minorHAnsi"/>
                <w:sz w:val="20"/>
                <w:szCs w:val="20"/>
              </w:rPr>
              <w:t>x</w:t>
            </w:r>
            <w:r w:rsidRPr="009F3D1E">
              <w:rPr>
                <w:rFonts w:asciiTheme="minorHAnsi" w:hAnsiTheme="minorHAnsi" w:cstheme="minorHAnsi"/>
                <w:sz w:val="20"/>
                <w:szCs w:val="20"/>
                <w:lang w:val="el-GR"/>
              </w:rPr>
              <w:t>50</w:t>
            </w:r>
            <w:r w:rsidRPr="003F46BC">
              <w:rPr>
                <w:rFonts w:asciiTheme="minorHAnsi" w:hAnsiTheme="minorHAnsi" w:cstheme="minorHAnsi"/>
                <w:sz w:val="20"/>
                <w:szCs w:val="20"/>
              </w:rPr>
              <w:t>ml</w:t>
            </w:r>
            <w:r w:rsidRPr="009F3D1E">
              <w:rPr>
                <w:rFonts w:asciiTheme="minorHAnsi" w:hAnsiTheme="minorHAnsi" w:cstheme="minorHAnsi"/>
                <w:sz w:val="20"/>
                <w:szCs w:val="20"/>
                <w:lang w:val="el-GR"/>
              </w:rPr>
              <w:t>.</w:t>
            </w:r>
          </w:p>
          <w:p w:rsidR="009F3D1E" w:rsidRPr="009F3D1E" w:rsidRDefault="009F3D1E" w:rsidP="009F3D1E">
            <w:pPr>
              <w:pStyle w:val="ListParagraph"/>
              <w:numPr>
                <w:ilvl w:val="0"/>
                <w:numId w:val="4"/>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Κεφαλή σταθερής γωνίας, κατασκευασμένη από </w:t>
            </w:r>
            <w:proofErr w:type="spellStart"/>
            <w:r w:rsidRPr="009F3D1E">
              <w:rPr>
                <w:rFonts w:asciiTheme="minorHAnsi" w:hAnsiTheme="minorHAnsi" w:cstheme="minorHAnsi"/>
                <w:sz w:val="20"/>
                <w:szCs w:val="20"/>
                <w:lang w:val="el-GR"/>
              </w:rPr>
              <w:t>ανθρακονήματα</w:t>
            </w:r>
            <w:proofErr w:type="spellEnd"/>
            <w:r w:rsidRPr="009F3D1E">
              <w:rPr>
                <w:rFonts w:asciiTheme="minorHAnsi" w:hAnsiTheme="minorHAnsi" w:cstheme="minorHAnsi"/>
                <w:sz w:val="20"/>
                <w:szCs w:val="20"/>
                <w:lang w:val="el-GR"/>
              </w:rPr>
              <w:t xml:space="preserve">, με μέγιστη ταχύτητα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12.000</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/24.471</w:t>
            </w:r>
            <w:proofErr w:type="spellStart"/>
            <w:r w:rsidRPr="003F46BC">
              <w:rPr>
                <w:rFonts w:asciiTheme="minorHAnsi" w:hAnsiTheme="minorHAnsi" w:cstheme="minorHAnsi"/>
                <w:sz w:val="20"/>
                <w:szCs w:val="20"/>
              </w:rPr>
              <w:t>xg</w:t>
            </w:r>
            <w:proofErr w:type="spellEnd"/>
            <w:r w:rsidRPr="009F3D1E">
              <w:rPr>
                <w:rFonts w:asciiTheme="minorHAnsi" w:hAnsiTheme="minorHAnsi" w:cstheme="minorHAnsi"/>
                <w:sz w:val="20"/>
                <w:szCs w:val="20"/>
                <w:lang w:val="el-GR"/>
              </w:rPr>
              <w:t xml:space="preserve"> και μέγιστη χωρητικότητα 6</w:t>
            </w:r>
            <w:r w:rsidRPr="003F46BC">
              <w:rPr>
                <w:rFonts w:asciiTheme="minorHAnsi" w:hAnsiTheme="minorHAnsi" w:cstheme="minorHAnsi"/>
                <w:sz w:val="20"/>
                <w:szCs w:val="20"/>
              </w:rPr>
              <w:t>x</w:t>
            </w:r>
            <w:r w:rsidRPr="009F3D1E">
              <w:rPr>
                <w:rFonts w:asciiTheme="minorHAnsi" w:hAnsiTheme="minorHAnsi" w:cstheme="minorHAnsi"/>
                <w:sz w:val="20"/>
                <w:szCs w:val="20"/>
                <w:lang w:val="el-GR"/>
              </w:rPr>
              <w:t>500</w:t>
            </w:r>
            <w:r w:rsidRPr="003F46BC">
              <w:rPr>
                <w:rFonts w:asciiTheme="minorHAnsi" w:hAnsiTheme="minorHAnsi" w:cstheme="minorHAnsi"/>
                <w:sz w:val="20"/>
                <w:szCs w:val="20"/>
              </w:rPr>
              <w:t>ml</w:t>
            </w:r>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δυνατότητα ρύθμισης θερμοκρασίας από -10º</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μέχρι +40º</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με ακρίβεια θερμοκρασίας ±2º</w:t>
            </w:r>
            <w:r w:rsidRPr="003F46BC">
              <w:rPr>
                <w:rFonts w:asciiTheme="minorHAnsi" w:hAnsiTheme="minorHAnsi" w:cstheme="minorHAnsi"/>
                <w:sz w:val="20"/>
                <w:szCs w:val="20"/>
              </w:rPr>
              <w:t>C</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τουλάχιστον 9 προγράμματα επιτάχυνσης και 10 προγράμματα επιβράδυνσης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έχει την δυνατότητα ρύθμισης του χρόνου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έως 99 ώρες 59 λεπτά 59 δευτερόλεπτα, και με δυνατότητα συνεχούς λειτουργίας (</w:t>
            </w:r>
            <w:r w:rsidRPr="003F46BC">
              <w:rPr>
                <w:rFonts w:asciiTheme="minorHAnsi" w:hAnsiTheme="minorHAnsi" w:cstheme="minorHAnsi"/>
                <w:sz w:val="20"/>
                <w:szCs w:val="20"/>
              </w:rPr>
              <w:t>HOLD</w:t>
            </w:r>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μεγάλη οθόνη αφής με ταυτόχρονες ενδείξεις: </w:t>
            </w:r>
          </w:p>
          <w:p w:rsidR="009F3D1E" w:rsidRPr="003F46BC"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rPr>
            </w:pPr>
            <w:proofErr w:type="spellStart"/>
            <w:r w:rsidRPr="003F46BC">
              <w:rPr>
                <w:rFonts w:asciiTheme="minorHAnsi" w:hAnsiTheme="minorHAnsi" w:cstheme="minorHAnsi"/>
                <w:sz w:val="20"/>
                <w:szCs w:val="20"/>
              </w:rPr>
              <w:t>Της</w:t>
            </w:r>
            <w:proofErr w:type="spellEnd"/>
            <w:r w:rsidRPr="003F46BC">
              <w:rPr>
                <w:rFonts w:asciiTheme="minorHAnsi" w:hAnsiTheme="minorHAnsi" w:cstheme="minorHAnsi"/>
                <w:sz w:val="20"/>
                <w:szCs w:val="20"/>
              </w:rPr>
              <w:t xml:space="preserve"> κα</w:t>
            </w:r>
            <w:proofErr w:type="spellStart"/>
            <w:r w:rsidRPr="003F46BC">
              <w:rPr>
                <w:rFonts w:asciiTheme="minorHAnsi" w:hAnsiTheme="minorHAnsi" w:cstheme="minorHAnsi"/>
                <w:sz w:val="20"/>
                <w:szCs w:val="20"/>
              </w:rPr>
              <w:t>τάστ</w:t>
            </w:r>
            <w:proofErr w:type="spellEnd"/>
            <w:r w:rsidRPr="003F46BC">
              <w:rPr>
                <w:rFonts w:asciiTheme="minorHAnsi" w:hAnsiTheme="minorHAnsi" w:cstheme="minorHAnsi"/>
                <w:sz w:val="20"/>
                <w:szCs w:val="20"/>
              </w:rPr>
              <w:t xml:space="preserve">ασης (status) </w:t>
            </w:r>
            <w:proofErr w:type="spellStart"/>
            <w:r w:rsidRPr="003F46BC">
              <w:rPr>
                <w:rFonts w:asciiTheme="minorHAnsi" w:hAnsiTheme="minorHAnsi" w:cstheme="minorHAnsi"/>
                <w:sz w:val="20"/>
                <w:szCs w:val="20"/>
              </w:rPr>
              <w:t>της</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φυγοκέντρου</w:t>
            </w:r>
            <w:proofErr w:type="spellEnd"/>
          </w:p>
          <w:p w:rsidR="009F3D1E" w:rsidRPr="009F3D1E"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Προκαθορισμένης ή πραγματικής τιμής της θερμοκρασίας</w:t>
            </w:r>
          </w:p>
          <w:p w:rsidR="009F3D1E" w:rsidRPr="009F3D1E"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Προκαθορισμένης ή πραγματικής τιμής του χρόνου</w:t>
            </w:r>
          </w:p>
          <w:p w:rsidR="009F3D1E" w:rsidRPr="009F3D1E"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Προκαθορισμένης ή πραγματικής τιμής της ταχύτητας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RPM</w:t>
            </w:r>
            <w:r w:rsidRPr="009F3D1E">
              <w:rPr>
                <w:rFonts w:asciiTheme="minorHAnsi" w:hAnsiTheme="minorHAnsi" w:cstheme="minorHAnsi"/>
                <w:sz w:val="20"/>
                <w:szCs w:val="20"/>
                <w:lang w:val="el-GR"/>
              </w:rPr>
              <w:t xml:space="preserve"> ή </w:t>
            </w:r>
            <w:r w:rsidRPr="003F46BC">
              <w:rPr>
                <w:rFonts w:asciiTheme="minorHAnsi" w:hAnsiTheme="minorHAnsi" w:cstheme="minorHAnsi"/>
                <w:sz w:val="20"/>
                <w:szCs w:val="20"/>
              </w:rPr>
              <w:t>RCF</w:t>
            </w:r>
            <w:r w:rsidRPr="009F3D1E">
              <w:rPr>
                <w:rFonts w:asciiTheme="minorHAnsi" w:hAnsiTheme="minorHAnsi" w:cstheme="minorHAnsi"/>
                <w:sz w:val="20"/>
                <w:szCs w:val="20"/>
                <w:lang w:val="el-GR"/>
              </w:rPr>
              <w:t>)</w:t>
            </w:r>
          </w:p>
          <w:p w:rsidR="009F3D1E" w:rsidRPr="003F46BC"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rPr>
            </w:pPr>
            <w:proofErr w:type="spellStart"/>
            <w:r w:rsidRPr="003F46BC">
              <w:rPr>
                <w:rFonts w:asciiTheme="minorHAnsi" w:hAnsiTheme="minorHAnsi" w:cstheme="minorHAnsi"/>
                <w:sz w:val="20"/>
                <w:szCs w:val="20"/>
              </w:rPr>
              <w:t>Του</w:t>
            </w:r>
            <w:proofErr w:type="spellEnd"/>
            <w:r w:rsidRPr="003F46BC">
              <w:rPr>
                <w:rFonts w:asciiTheme="minorHAnsi" w:hAnsiTheme="minorHAnsi" w:cstheme="minorHAnsi"/>
                <w:sz w:val="20"/>
                <w:szCs w:val="20"/>
              </w:rPr>
              <w:t xml:space="preserve"> π</w:t>
            </w:r>
            <w:proofErr w:type="spellStart"/>
            <w:r w:rsidRPr="003F46BC">
              <w:rPr>
                <w:rFonts w:asciiTheme="minorHAnsi" w:hAnsiTheme="minorHAnsi" w:cstheme="minorHAnsi"/>
                <w:sz w:val="20"/>
                <w:szCs w:val="20"/>
              </w:rPr>
              <w:t>ρογράμμ</w:t>
            </w:r>
            <w:proofErr w:type="spellEnd"/>
            <w:r w:rsidRPr="003F46BC">
              <w:rPr>
                <w:rFonts w:asciiTheme="minorHAnsi" w:hAnsiTheme="minorHAnsi" w:cstheme="minorHAnsi"/>
                <w:sz w:val="20"/>
                <w:szCs w:val="20"/>
              </w:rPr>
              <w:t xml:space="preserve">ατος </w:t>
            </w:r>
            <w:proofErr w:type="spellStart"/>
            <w:r w:rsidRPr="003F46BC">
              <w:rPr>
                <w:rFonts w:asciiTheme="minorHAnsi" w:hAnsiTheme="minorHAnsi" w:cstheme="minorHAnsi"/>
                <w:sz w:val="20"/>
                <w:szCs w:val="20"/>
              </w:rPr>
              <w:t>φυγοκέντρησης</w:t>
            </w:r>
            <w:proofErr w:type="spellEnd"/>
          </w:p>
          <w:p w:rsidR="009F3D1E" w:rsidRPr="003F46BC"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rPr>
            </w:pPr>
            <w:proofErr w:type="spellStart"/>
            <w:r w:rsidRPr="003F46BC">
              <w:rPr>
                <w:rFonts w:asciiTheme="minorHAnsi" w:hAnsiTheme="minorHAnsi" w:cstheme="minorHAnsi"/>
                <w:sz w:val="20"/>
                <w:szCs w:val="20"/>
              </w:rPr>
              <w:t>Της</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κεφ</w:t>
            </w:r>
            <w:proofErr w:type="spellEnd"/>
            <w:r w:rsidRPr="003F46BC">
              <w:rPr>
                <w:rFonts w:asciiTheme="minorHAnsi" w:hAnsiTheme="minorHAnsi" w:cstheme="minorHAnsi"/>
                <w:sz w:val="20"/>
                <w:szCs w:val="20"/>
              </w:rPr>
              <w:t xml:space="preserve">αλής </w:t>
            </w:r>
            <w:proofErr w:type="spellStart"/>
            <w:r w:rsidRPr="003F46BC">
              <w:rPr>
                <w:rFonts w:asciiTheme="minorHAnsi" w:hAnsiTheme="minorHAnsi" w:cstheme="minorHAnsi"/>
                <w:sz w:val="20"/>
                <w:szCs w:val="20"/>
              </w:rPr>
              <w:t>φυγοκέντρησης</w:t>
            </w:r>
            <w:proofErr w:type="spellEnd"/>
            <w:r w:rsidRPr="003F46BC">
              <w:rPr>
                <w:rFonts w:asciiTheme="minorHAnsi" w:hAnsiTheme="minorHAnsi" w:cstheme="minorHAnsi"/>
                <w:sz w:val="20"/>
                <w:szCs w:val="20"/>
              </w:rPr>
              <w:t xml:space="preserve"> π</w:t>
            </w:r>
            <w:proofErr w:type="spellStart"/>
            <w:r w:rsidRPr="003F46BC">
              <w:rPr>
                <w:rFonts w:asciiTheme="minorHAnsi" w:hAnsiTheme="minorHAnsi" w:cstheme="minorHAnsi"/>
                <w:sz w:val="20"/>
                <w:szCs w:val="20"/>
              </w:rPr>
              <w:t>ου</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χρησιμο</w:t>
            </w:r>
            <w:proofErr w:type="spellEnd"/>
            <w:r w:rsidRPr="003F46BC">
              <w:rPr>
                <w:rFonts w:asciiTheme="minorHAnsi" w:hAnsiTheme="minorHAnsi" w:cstheme="minorHAnsi"/>
                <w:sz w:val="20"/>
                <w:szCs w:val="20"/>
              </w:rPr>
              <w:t>ποιείται</w:t>
            </w:r>
          </w:p>
          <w:p w:rsidR="009F3D1E" w:rsidRPr="009F3D1E" w:rsidRDefault="009F3D1E" w:rsidP="009F3D1E">
            <w:pPr>
              <w:pStyle w:val="ListParagraph"/>
              <w:numPr>
                <w:ilvl w:val="0"/>
                <w:numId w:val="5"/>
              </w:numPr>
              <w:suppressAutoHyphens w:val="0"/>
              <w:spacing w:after="0"/>
              <w:contextualSpacing w:val="0"/>
              <w:jc w:val="left"/>
              <w:rPr>
                <w:rFonts w:asciiTheme="minorHAnsi" w:hAnsiTheme="minorHAnsi" w:cstheme="minorHAnsi"/>
                <w:sz w:val="20"/>
                <w:szCs w:val="20"/>
                <w:lang w:val="el-GR"/>
              </w:rPr>
            </w:pPr>
            <w:proofErr w:type="spellStart"/>
            <w:r w:rsidRPr="009F3D1E">
              <w:rPr>
                <w:rFonts w:asciiTheme="minorHAnsi" w:hAnsiTheme="minorHAnsi" w:cstheme="minorHAnsi"/>
                <w:sz w:val="20"/>
                <w:szCs w:val="20"/>
                <w:lang w:val="el-GR"/>
              </w:rPr>
              <w:t>Κομβίων</w:t>
            </w:r>
            <w:proofErr w:type="spellEnd"/>
            <w:r w:rsidRPr="009F3D1E">
              <w:rPr>
                <w:rFonts w:asciiTheme="minorHAnsi" w:hAnsiTheme="minorHAnsi" w:cstheme="minorHAnsi"/>
                <w:sz w:val="20"/>
                <w:szCs w:val="20"/>
                <w:lang w:val="el-GR"/>
              </w:rPr>
              <w:t xml:space="preserve"> ελέγχου της φυγοκέντρου (έναρξη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άνοιγμα της πόρτας της φυγοκέντρου, τερματισμός της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όνομα χρήστη)</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Οι κεφαλές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να τοποθετούνται και να ασφαλίζουν με την χρήση κουμπιού κλειδώματος, για ασφαλές κλείδωμα, χωρίς την χρήση ειδικών εργαλείων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διαθέτει δυνατότητα άμεσης και αυτόματης ταυτοποίησης της κεφαλής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με την τοποθέτησή της στη φυγόκεντρο και πριν την έναρξη της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Με την αναγνώριση της χρησιμοποιούμενης κεφαλής να φορτώνονται αυτόματα οι προδιαγραφές της κεφαλής στις παραμέτρους της φυγοκέντρου</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3F46BC" w:rsidRDefault="009F3D1E" w:rsidP="003F46BC">
            <w:pPr>
              <w:spacing w:line="276" w:lineRule="auto"/>
              <w:rPr>
                <w:rFonts w:asciiTheme="minorHAnsi" w:hAnsiTheme="minorHAnsi" w:cstheme="minorHAnsi"/>
                <w:sz w:val="20"/>
                <w:szCs w:val="20"/>
              </w:rPr>
            </w:pPr>
            <w:r w:rsidRPr="009F3D1E">
              <w:rPr>
                <w:rFonts w:asciiTheme="minorHAnsi" w:hAnsiTheme="minorHAnsi" w:cstheme="minorHAnsi"/>
                <w:sz w:val="20"/>
                <w:szCs w:val="20"/>
                <w:lang w:val="el-GR"/>
              </w:rPr>
              <w:t xml:space="preserve">Να διαθέτει αυτόματο ηλεκτρονικό σύστημα αναγνώρισης της </w:t>
            </w:r>
            <w:proofErr w:type="spellStart"/>
            <w:r w:rsidRPr="009F3D1E">
              <w:rPr>
                <w:rFonts w:asciiTheme="minorHAnsi" w:hAnsiTheme="minorHAnsi" w:cstheme="minorHAnsi"/>
                <w:sz w:val="20"/>
                <w:szCs w:val="20"/>
                <w:lang w:val="el-GR"/>
              </w:rPr>
              <w:t>ανισοστάθμισης</w:t>
            </w:r>
            <w:proofErr w:type="spellEnd"/>
            <w:r w:rsidRPr="009F3D1E">
              <w:rPr>
                <w:rFonts w:asciiTheme="minorHAnsi" w:hAnsiTheme="minorHAnsi" w:cstheme="minorHAnsi"/>
                <w:sz w:val="20"/>
                <w:szCs w:val="20"/>
                <w:lang w:val="el-GR"/>
              </w:rPr>
              <w:t xml:space="preserve"> φορτίου. </w:t>
            </w:r>
            <w:proofErr w:type="spellStart"/>
            <w:r w:rsidRPr="003F46BC">
              <w:rPr>
                <w:rFonts w:asciiTheme="minorHAnsi" w:hAnsiTheme="minorHAnsi" w:cstheme="minorHAnsi"/>
                <w:sz w:val="20"/>
                <w:szCs w:val="20"/>
              </w:rPr>
              <w:t>Σε</w:t>
            </w:r>
            <w:proofErr w:type="spellEnd"/>
            <w:r w:rsidRPr="003F46BC">
              <w:rPr>
                <w:rFonts w:asciiTheme="minorHAnsi" w:hAnsiTheme="minorHAnsi" w:cstheme="minorHAnsi"/>
                <w:sz w:val="20"/>
                <w:szCs w:val="20"/>
              </w:rPr>
              <w:t xml:space="preserve"> π</w:t>
            </w:r>
            <w:proofErr w:type="spellStart"/>
            <w:r w:rsidRPr="003F46BC">
              <w:rPr>
                <w:rFonts w:asciiTheme="minorHAnsi" w:hAnsiTheme="minorHAnsi" w:cstheme="minorHAnsi"/>
                <w:sz w:val="20"/>
                <w:szCs w:val="20"/>
              </w:rPr>
              <w:t>ερί</w:t>
            </w:r>
            <w:proofErr w:type="spellEnd"/>
            <w:r w:rsidRPr="003F46BC">
              <w:rPr>
                <w:rFonts w:asciiTheme="minorHAnsi" w:hAnsiTheme="minorHAnsi" w:cstheme="minorHAnsi"/>
                <w:sz w:val="20"/>
                <w:szCs w:val="20"/>
              </w:rPr>
              <w:t xml:space="preserve">πτωση </w:t>
            </w:r>
            <w:proofErr w:type="spellStart"/>
            <w:r w:rsidRPr="003F46BC">
              <w:rPr>
                <w:rFonts w:asciiTheme="minorHAnsi" w:hAnsiTheme="minorHAnsi" w:cstheme="minorHAnsi"/>
                <w:sz w:val="20"/>
                <w:szCs w:val="20"/>
              </w:rPr>
              <w:t>εντο</w:t>
            </w:r>
            <w:proofErr w:type="spellEnd"/>
            <w:r w:rsidRPr="003F46BC">
              <w:rPr>
                <w:rFonts w:asciiTheme="minorHAnsi" w:hAnsiTheme="minorHAnsi" w:cstheme="minorHAnsi"/>
                <w:sz w:val="20"/>
                <w:szCs w:val="20"/>
              </w:rPr>
              <w:t>πισμού α</w:t>
            </w:r>
            <w:proofErr w:type="spellStart"/>
            <w:r w:rsidRPr="003F46BC">
              <w:rPr>
                <w:rFonts w:asciiTheme="minorHAnsi" w:hAnsiTheme="minorHAnsi" w:cstheme="minorHAnsi"/>
                <w:sz w:val="20"/>
                <w:szCs w:val="20"/>
              </w:rPr>
              <w:t>νισοζύγισης</w:t>
            </w:r>
            <w:proofErr w:type="spellEnd"/>
            <w:r w:rsidRPr="003F46BC">
              <w:rPr>
                <w:rFonts w:asciiTheme="minorHAnsi" w:hAnsiTheme="minorHAnsi" w:cstheme="minorHAnsi"/>
                <w:sz w:val="20"/>
                <w:szCs w:val="20"/>
              </w:rPr>
              <w:t xml:space="preserve"> να </w:t>
            </w:r>
            <w:proofErr w:type="spellStart"/>
            <w:r w:rsidRPr="003F46BC">
              <w:rPr>
                <w:rFonts w:asciiTheme="minorHAnsi" w:hAnsiTheme="minorHAnsi" w:cstheme="minorHAnsi"/>
                <w:sz w:val="20"/>
                <w:szCs w:val="20"/>
              </w:rPr>
              <w:t>δι</w:t>
            </w:r>
            <w:proofErr w:type="spellEnd"/>
            <w:r w:rsidRPr="003F46BC">
              <w:rPr>
                <w:rFonts w:asciiTheme="minorHAnsi" w:hAnsiTheme="minorHAnsi" w:cstheme="minorHAnsi"/>
                <w:sz w:val="20"/>
                <w:szCs w:val="20"/>
              </w:rPr>
              <w:t>ακόπτεται α</w:t>
            </w:r>
            <w:proofErr w:type="spellStart"/>
            <w:r w:rsidRPr="003F46BC">
              <w:rPr>
                <w:rFonts w:asciiTheme="minorHAnsi" w:hAnsiTheme="minorHAnsi" w:cstheme="minorHAnsi"/>
                <w:sz w:val="20"/>
                <w:szCs w:val="20"/>
              </w:rPr>
              <w:t>υτόμ</w:t>
            </w:r>
            <w:proofErr w:type="spellEnd"/>
            <w:r w:rsidRPr="003F46BC">
              <w:rPr>
                <w:rFonts w:asciiTheme="minorHAnsi" w:hAnsiTheme="minorHAnsi" w:cstheme="minorHAnsi"/>
                <w:sz w:val="20"/>
                <w:szCs w:val="20"/>
              </w:rPr>
              <w:t xml:space="preserve">ατα η </w:t>
            </w:r>
            <w:proofErr w:type="spellStart"/>
            <w:r w:rsidRPr="003F46BC">
              <w:rPr>
                <w:rFonts w:asciiTheme="minorHAnsi" w:hAnsiTheme="minorHAnsi" w:cstheme="minorHAnsi"/>
                <w:sz w:val="20"/>
                <w:szCs w:val="20"/>
              </w:rPr>
              <w:t>φυγοκέντρηση</w:t>
            </w:r>
            <w:proofErr w:type="spellEnd"/>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διαθέτει σύστημα αυτόματης </w:t>
            </w:r>
            <w:proofErr w:type="spellStart"/>
            <w:r w:rsidRPr="009F3D1E">
              <w:rPr>
                <w:rFonts w:asciiTheme="minorHAnsi" w:hAnsiTheme="minorHAnsi" w:cstheme="minorHAnsi"/>
                <w:sz w:val="20"/>
                <w:szCs w:val="20"/>
                <w:lang w:val="el-GR"/>
              </w:rPr>
              <w:t>πρόψυξης</w:t>
            </w:r>
            <w:proofErr w:type="spellEnd"/>
            <w:r w:rsidRPr="009F3D1E">
              <w:rPr>
                <w:rFonts w:asciiTheme="minorHAnsi" w:hAnsiTheme="minorHAnsi" w:cstheme="minorHAnsi"/>
                <w:sz w:val="20"/>
                <w:szCs w:val="20"/>
                <w:lang w:val="el-GR"/>
              </w:rPr>
              <w:t xml:space="preserve">, για γρήγορη </w:t>
            </w:r>
            <w:proofErr w:type="spellStart"/>
            <w:r w:rsidRPr="009F3D1E">
              <w:rPr>
                <w:rFonts w:asciiTheme="minorHAnsi" w:hAnsiTheme="minorHAnsi" w:cstheme="minorHAnsi"/>
                <w:sz w:val="20"/>
                <w:szCs w:val="20"/>
                <w:lang w:val="el-GR"/>
              </w:rPr>
              <w:t>πρόψυξη</w:t>
            </w:r>
            <w:proofErr w:type="spellEnd"/>
            <w:r w:rsidRPr="009F3D1E">
              <w:rPr>
                <w:rFonts w:asciiTheme="minorHAnsi" w:hAnsiTheme="minorHAnsi" w:cstheme="minorHAnsi"/>
                <w:sz w:val="20"/>
                <w:szCs w:val="20"/>
                <w:lang w:val="el-GR"/>
              </w:rPr>
              <w:t xml:space="preserve"> της κεφαλής </w:t>
            </w:r>
            <w:proofErr w:type="spellStart"/>
            <w:r w:rsidRPr="009F3D1E">
              <w:rPr>
                <w:rFonts w:asciiTheme="minorHAnsi" w:hAnsiTheme="minorHAnsi" w:cstheme="minorHAnsi"/>
                <w:sz w:val="20"/>
                <w:szCs w:val="20"/>
                <w:lang w:val="el-GR"/>
              </w:rPr>
              <w:t>φυγοκέντρησης</w:t>
            </w:r>
            <w:proofErr w:type="spellEnd"/>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επαγωγικό κινητήρα, χωρίς ψήκτρες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έχει την δυνατότητα να δεχθεί μεγάλη ποικιλία διαφορετικών κεφαλών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όπως γωνιακές </w:t>
            </w:r>
            <w:r w:rsidRPr="009F3D1E">
              <w:rPr>
                <w:rFonts w:asciiTheme="minorHAnsi" w:hAnsiTheme="minorHAnsi" w:cstheme="minorHAnsi"/>
                <w:sz w:val="20"/>
                <w:szCs w:val="20"/>
                <w:lang w:val="el-GR"/>
              </w:rPr>
              <w:lastRenderedPageBreak/>
              <w:t>(</w:t>
            </w:r>
            <w:r w:rsidRPr="003F46BC">
              <w:rPr>
                <w:rFonts w:asciiTheme="minorHAnsi" w:hAnsiTheme="minorHAnsi" w:cstheme="minorHAnsi"/>
                <w:sz w:val="20"/>
                <w:szCs w:val="20"/>
              </w:rPr>
              <w:t>fixed</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angle</w:t>
            </w:r>
            <w:r w:rsidRPr="009F3D1E">
              <w:rPr>
                <w:rFonts w:asciiTheme="minorHAnsi" w:hAnsiTheme="minorHAnsi" w:cstheme="minorHAnsi"/>
                <w:sz w:val="20"/>
                <w:szCs w:val="20"/>
                <w:lang w:val="el-GR"/>
              </w:rPr>
              <w:t>), γωνιακές (</w:t>
            </w:r>
            <w:r w:rsidRPr="003F46BC">
              <w:rPr>
                <w:rFonts w:asciiTheme="minorHAnsi" w:hAnsiTheme="minorHAnsi" w:cstheme="minorHAnsi"/>
                <w:sz w:val="20"/>
                <w:szCs w:val="20"/>
              </w:rPr>
              <w:t>swinging</w:t>
            </w:r>
            <w:r w:rsidRPr="009F3D1E">
              <w:rPr>
                <w:rFonts w:asciiTheme="minorHAnsi" w:hAnsiTheme="minorHAnsi" w:cstheme="minorHAnsi"/>
                <w:sz w:val="20"/>
                <w:szCs w:val="20"/>
                <w:lang w:val="el-GR"/>
              </w:rPr>
              <w:t>) ή συνεχούς φόρτωσης (</w:t>
            </w:r>
            <w:r w:rsidRPr="003F46BC">
              <w:rPr>
                <w:rFonts w:asciiTheme="minorHAnsi" w:hAnsiTheme="minorHAnsi" w:cstheme="minorHAnsi"/>
                <w:sz w:val="20"/>
                <w:szCs w:val="20"/>
              </w:rPr>
              <w:t>continuous</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flow</w:t>
            </w:r>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lastRenderedPageBreak/>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δέχεται κεφαλές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κατασκευασμένες από υλικό από ίνες άνθρακα, όχι μεταλλικό, υλικό ελαφρύ και πιο ανθεκτικό στην διάβρωση και στην καταπόνηση, με τουλάχιστον δεκαπέντε (15) έτη εγγύησης καλής λειτουργίας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διαθέτει ψυκτικό σύστημα με ψυκτικό υγρό </w:t>
            </w:r>
            <w:r w:rsidRPr="003F46BC">
              <w:rPr>
                <w:rFonts w:asciiTheme="minorHAnsi" w:hAnsiTheme="minorHAnsi" w:cstheme="minorHAnsi"/>
                <w:sz w:val="20"/>
                <w:szCs w:val="20"/>
              </w:rPr>
              <w:t>R</w:t>
            </w:r>
            <w:r w:rsidRPr="009F3D1E">
              <w:rPr>
                <w:rFonts w:asciiTheme="minorHAnsi" w:hAnsiTheme="minorHAnsi" w:cstheme="minorHAnsi"/>
                <w:sz w:val="20"/>
                <w:szCs w:val="20"/>
                <w:lang w:val="el-GR"/>
              </w:rPr>
              <w:t>-449</w:t>
            </w:r>
            <w:r w:rsidRPr="003F46BC">
              <w:rPr>
                <w:rFonts w:asciiTheme="minorHAnsi" w:hAnsiTheme="minorHAnsi" w:cstheme="minorHAnsi"/>
                <w:sz w:val="20"/>
                <w:szCs w:val="20"/>
              </w:rPr>
              <w:t>A</w:t>
            </w:r>
            <w:r w:rsidRPr="009F3D1E">
              <w:rPr>
                <w:rFonts w:asciiTheme="minorHAnsi" w:hAnsiTheme="minorHAnsi" w:cstheme="minorHAnsi"/>
                <w:sz w:val="20"/>
                <w:szCs w:val="20"/>
                <w:lang w:val="el-GR"/>
              </w:rPr>
              <w:t>, φιλικό προς το περιβάλλον (</w:t>
            </w:r>
            <w:r w:rsidRPr="003F46BC">
              <w:rPr>
                <w:rFonts w:asciiTheme="minorHAnsi" w:hAnsiTheme="minorHAnsi" w:cstheme="minorHAnsi"/>
                <w:sz w:val="20"/>
                <w:szCs w:val="20"/>
              </w:rPr>
              <w:t>CFC</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Free</w:t>
            </w:r>
            <w:r w:rsidRPr="009F3D1E">
              <w:rPr>
                <w:rFonts w:asciiTheme="minorHAnsi" w:hAnsiTheme="minorHAnsi" w:cstheme="minorHAnsi"/>
                <w:sz w:val="20"/>
                <w:szCs w:val="20"/>
                <w:lang w:val="el-GR"/>
              </w:rPr>
              <w:t xml:space="preserve">), σύμφωνα με τον κανονισμό </w:t>
            </w:r>
            <w:r w:rsidRPr="003F46BC">
              <w:rPr>
                <w:rFonts w:asciiTheme="minorHAnsi" w:hAnsiTheme="minorHAnsi" w:cstheme="minorHAnsi"/>
                <w:sz w:val="20"/>
                <w:szCs w:val="20"/>
              </w:rPr>
              <w:t>F</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Gas</w:t>
            </w:r>
            <w:r w:rsidRPr="009F3D1E">
              <w:rPr>
                <w:rFonts w:asciiTheme="minorHAnsi" w:hAnsiTheme="minorHAnsi" w:cstheme="minorHAnsi"/>
                <w:sz w:val="20"/>
                <w:szCs w:val="20"/>
                <w:lang w:val="el-GR"/>
              </w:rPr>
              <w:t xml:space="preserve"> της Ευρωπαϊκής Ένωσης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3F46BC">
              <w:rPr>
                <w:rFonts w:asciiTheme="minorHAnsi" w:hAnsiTheme="minorHAnsi" w:cstheme="minorHAnsi"/>
                <w:sz w:val="20"/>
                <w:szCs w:val="20"/>
              </w:rPr>
              <w:t>H</w:t>
            </w:r>
            <w:r w:rsidRPr="009F3D1E">
              <w:rPr>
                <w:rFonts w:asciiTheme="minorHAnsi" w:hAnsiTheme="minorHAnsi" w:cstheme="minorHAnsi"/>
                <w:sz w:val="20"/>
                <w:szCs w:val="20"/>
                <w:lang w:val="el-GR"/>
              </w:rPr>
              <w:t xml:space="preserve"> φυγόκεντρος να έχει μνήμη τουλάχιστον 120 προγραμμάτων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Το λογισμικό να παρέχει τη δυνατότητα δημιουργίας διαφορετικών λογαριασμών χρηστών με την  χρήση συνθηματικού</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πρόγραμμα </w:t>
            </w:r>
            <w:proofErr w:type="spellStart"/>
            <w:r w:rsidRPr="009F3D1E">
              <w:rPr>
                <w:rFonts w:asciiTheme="minorHAnsi" w:hAnsiTheme="minorHAnsi" w:cstheme="minorHAnsi"/>
                <w:sz w:val="20"/>
                <w:szCs w:val="20"/>
                <w:lang w:val="el-GR"/>
              </w:rPr>
              <w:t>αυτοδιάγνωσης</w:t>
            </w:r>
            <w:proofErr w:type="spellEnd"/>
            <w:r w:rsidRPr="009F3D1E">
              <w:rPr>
                <w:rFonts w:asciiTheme="minorHAnsi" w:hAnsiTheme="minorHAnsi" w:cstheme="minorHAnsi"/>
                <w:sz w:val="20"/>
                <w:szCs w:val="20"/>
                <w:lang w:val="el-GR"/>
              </w:rPr>
              <w:t>, για διαφορετικές περιπτώσεις δυσλειτουργιών/βλαβών. Σε περίπτωση δυσλειτουργίας/βλάβης ο χρήστης ενημερώνεται με οπτική ένδειξη και με αντίστοιχο μήνυμα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3F46BC">
              <w:rPr>
                <w:rFonts w:asciiTheme="minorHAnsi" w:hAnsiTheme="minorHAnsi" w:cstheme="minorHAnsi"/>
                <w:sz w:val="20"/>
                <w:szCs w:val="20"/>
              </w:rPr>
              <w:t>H</w:t>
            </w:r>
            <w:r w:rsidRPr="009F3D1E">
              <w:rPr>
                <w:rFonts w:asciiTheme="minorHAnsi" w:hAnsiTheme="minorHAnsi" w:cstheme="minorHAnsi"/>
                <w:sz w:val="20"/>
                <w:szCs w:val="20"/>
                <w:lang w:val="el-GR"/>
              </w:rPr>
              <w:t xml:space="preserve"> φυγόκεντρος να διατηρεί αρχεία των χρηστών, των </w:t>
            </w:r>
            <w:proofErr w:type="spellStart"/>
            <w:r w:rsidRPr="009F3D1E">
              <w:rPr>
                <w:rFonts w:asciiTheme="minorHAnsi" w:hAnsiTheme="minorHAnsi" w:cstheme="minorHAnsi"/>
                <w:sz w:val="20"/>
                <w:szCs w:val="20"/>
                <w:lang w:val="el-GR"/>
              </w:rPr>
              <w:t>φυγοκεντρήσεων</w:t>
            </w:r>
            <w:proofErr w:type="spellEnd"/>
            <w:r w:rsidRPr="009F3D1E">
              <w:rPr>
                <w:rFonts w:asciiTheme="minorHAnsi" w:hAnsiTheme="minorHAnsi" w:cstheme="minorHAnsi"/>
                <w:sz w:val="20"/>
                <w:szCs w:val="20"/>
                <w:lang w:val="el-GR"/>
              </w:rPr>
              <w:t xml:space="preserve"> και των παραμέτρων </w:t>
            </w:r>
            <w:proofErr w:type="spellStart"/>
            <w:r w:rsidRPr="009F3D1E">
              <w:rPr>
                <w:rFonts w:asciiTheme="minorHAnsi" w:hAnsiTheme="minorHAnsi" w:cstheme="minorHAnsi"/>
                <w:sz w:val="20"/>
                <w:szCs w:val="20"/>
                <w:lang w:val="el-GR"/>
              </w:rPr>
              <w:t>φυγοκέντρησης</w:t>
            </w:r>
            <w:proofErr w:type="spellEnd"/>
            <w:r w:rsidRPr="009F3D1E">
              <w:rPr>
                <w:rFonts w:asciiTheme="minorHAnsi" w:hAnsiTheme="minorHAnsi" w:cstheme="minorHAnsi"/>
                <w:sz w:val="20"/>
                <w:szCs w:val="20"/>
                <w:lang w:val="el-GR"/>
              </w:rPr>
              <w:t xml:space="preserve">, και των μηνυμάτων για σφάλματα. Να διαθέτει θύρα </w:t>
            </w:r>
            <w:r w:rsidRPr="003F46BC">
              <w:rPr>
                <w:rFonts w:asciiTheme="minorHAnsi" w:hAnsiTheme="minorHAnsi" w:cstheme="minorHAnsi"/>
                <w:sz w:val="20"/>
                <w:szCs w:val="20"/>
              </w:rPr>
              <w:t>USB</w:t>
            </w:r>
            <w:r w:rsidRPr="009F3D1E">
              <w:rPr>
                <w:rFonts w:asciiTheme="minorHAnsi" w:hAnsiTheme="minorHAnsi" w:cstheme="minorHAnsi"/>
                <w:sz w:val="20"/>
                <w:szCs w:val="20"/>
                <w:lang w:val="el-GR"/>
              </w:rPr>
              <w:t>, για την εξαγωγή των αρχείων αυτών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Η φυγόκεντρος να έχει την δυνατότητα για απομακρυσμένη παρακολούθηση και ελέγχου της λειτουργίας της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Η φυγόκεντρος να είναι </w:t>
            </w:r>
            <w:r w:rsidRPr="003F46BC">
              <w:rPr>
                <w:rFonts w:asciiTheme="minorHAnsi" w:hAnsiTheme="minorHAnsi" w:cstheme="minorHAnsi"/>
                <w:sz w:val="20"/>
                <w:szCs w:val="20"/>
              </w:rPr>
              <w:t>GMP</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GLP</w:t>
            </w:r>
            <w:r w:rsidRPr="009F3D1E">
              <w:rPr>
                <w:rFonts w:asciiTheme="minorHAnsi" w:hAnsiTheme="minorHAnsi" w:cstheme="minorHAnsi"/>
                <w:sz w:val="20"/>
                <w:szCs w:val="20"/>
                <w:lang w:val="el-GR"/>
              </w:rPr>
              <w:t xml:space="preserve"> συμβατή, να είναι σύμφωνη με τα ευρωπαϊκά και διεθνή πρότυπα ασφαλείας (</w:t>
            </w:r>
            <w:proofErr w:type="spellStart"/>
            <w:r w:rsidRPr="003F46BC">
              <w:rPr>
                <w:rFonts w:asciiTheme="minorHAnsi" w:hAnsiTheme="minorHAnsi" w:cstheme="minorHAnsi"/>
                <w:sz w:val="20"/>
                <w:szCs w:val="20"/>
              </w:rPr>
              <w:t>cULus</w:t>
            </w:r>
            <w:proofErr w:type="spellEnd"/>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IEC</w:t>
            </w:r>
            <w:r w:rsidRPr="009F3D1E">
              <w:rPr>
                <w:rFonts w:asciiTheme="minorHAnsi" w:hAnsiTheme="minorHAnsi" w:cstheme="minorHAnsi"/>
                <w:sz w:val="20"/>
                <w:szCs w:val="20"/>
                <w:lang w:val="el-GR"/>
              </w:rPr>
              <w:t xml:space="preserve"> 61010-2-020), αλλά και περιβάλλοντος (</w:t>
            </w:r>
            <w:r w:rsidRPr="003F46BC">
              <w:rPr>
                <w:rFonts w:asciiTheme="minorHAnsi" w:hAnsiTheme="minorHAnsi" w:cstheme="minorHAnsi"/>
                <w:sz w:val="20"/>
                <w:szCs w:val="20"/>
              </w:rPr>
              <w:t>RoHS</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WEE</w:t>
            </w:r>
            <w:r w:rsidRPr="009F3D1E">
              <w:rPr>
                <w:rFonts w:asciiTheme="minorHAnsi" w:hAnsiTheme="minorHAnsi" w:cstheme="minorHAnsi"/>
                <w:sz w:val="20"/>
                <w:szCs w:val="20"/>
                <w:lang w:val="el-GR"/>
              </w:rPr>
              <w:t xml:space="preserve"> </w:t>
            </w:r>
            <w:r w:rsidRPr="003F46BC">
              <w:rPr>
                <w:rFonts w:asciiTheme="minorHAnsi" w:hAnsiTheme="minorHAnsi" w:cstheme="minorHAnsi"/>
                <w:sz w:val="20"/>
                <w:szCs w:val="20"/>
              </w:rPr>
              <w:t>Dir</w:t>
            </w:r>
            <w:r w:rsidRPr="009F3D1E">
              <w:rPr>
                <w:rFonts w:asciiTheme="minorHAnsi" w:hAnsiTheme="minorHAnsi" w:cstheme="minorHAnsi"/>
                <w:sz w:val="20"/>
                <w:szCs w:val="20"/>
                <w:lang w:val="el-GR"/>
              </w:rPr>
              <w:t>. 2002/96/</w:t>
            </w:r>
            <w:r w:rsidRPr="003F46BC">
              <w:rPr>
                <w:rFonts w:asciiTheme="minorHAnsi" w:hAnsiTheme="minorHAnsi" w:cstheme="minorHAnsi"/>
                <w:sz w:val="20"/>
                <w:szCs w:val="20"/>
              </w:rPr>
              <w:t>CE</w:t>
            </w:r>
            <w:r w:rsidRPr="009F3D1E">
              <w:rPr>
                <w:rFonts w:asciiTheme="minorHAnsi" w:hAnsiTheme="minorHAnsi" w:cstheme="minorHAnsi"/>
                <w:sz w:val="20"/>
                <w:szCs w:val="20"/>
                <w:lang w:val="el-GR"/>
              </w:rPr>
              <w:t>)</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rPr>
            </w:pPr>
            <w:r w:rsidRPr="005B5270">
              <w:rPr>
                <w:rFonts w:asciiTheme="minorHAnsi" w:hAnsiTheme="minorHAnsi" w:cstheme="minorHAnsi"/>
                <w:sz w:val="20"/>
                <w:szCs w:val="20"/>
              </w:rPr>
              <w:t>22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λειτουργεί με τάση 230</w:t>
            </w:r>
            <w:r w:rsidRPr="003F46BC">
              <w:rPr>
                <w:rFonts w:asciiTheme="minorHAnsi" w:hAnsiTheme="minorHAnsi" w:cstheme="minorHAnsi"/>
                <w:sz w:val="20"/>
                <w:szCs w:val="20"/>
              </w:rPr>
              <w:t>V</w:t>
            </w:r>
            <w:r w:rsidRPr="009F3D1E">
              <w:rPr>
                <w:rFonts w:asciiTheme="minorHAnsi" w:hAnsiTheme="minorHAnsi" w:cstheme="minorHAnsi"/>
                <w:sz w:val="20"/>
                <w:szCs w:val="20"/>
                <w:lang w:val="el-GR"/>
              </w:rPr>
              <w:t>/50-60Η</w:t>
            </w:r>
            <w:r w:rsidRPr="003F46BC">
              <w:rPr>
                <w:rFonts w:asciiTheme="minorHAnsi" w:hAnsiTheme="minorHAnsi" w:cstheme="minorHAnsi"/>
                <w:sz w:val="20"/>
                <w:szCs w:val="20"/>
              </w:rPr>
              <w:t>z</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5B5270">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highlight w:val="yellow"/>
                <w:lang w:val="el-GR"/>
              </w:rPr>
            </w:pPr>
          </w:p>
        </w:tc>
      </w:tr>
      <w:tr w:rsidR="009F3D1E" w:rsidRPr="00E9216D" w:rsidTr="00151010">
        <w:trPr>
          <w:gridAfter w:val="1"/>
          <w:wAfter w:w="11" w:type="dxa"/>
          <w:trHeight w:val="255"/>
          <w:jc w:val="center"/>
        </w:trPr>
        <w:tc>
          <w:tcPr>
            <w:tcW w:w="8619"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r w:rsidRPr="003F46BC">
              <w:rPr>
                <w:rFonts w:asciiTheme="minorHAnsi" w:hAnsiTheme="minorHAnsi" w:cstheme="minorHAnsi"/>
                <w:b/>
                <w:sz w:val="20"/>
                <w:szCs w:val="20"/>
                <w:lang w:val="el-GR"/>
              </w:rPr>
              <w:t>Τμήμα 3:</w:t>
            </w:r>
            <w:r w:rsidRPr="003F46BC">
              <w:rPr>
                <w:rFonts w:asciiTheme="minorHAnsi" w:hAnsiTheme="minorHAnsi" w:cstheme="minorHAnsi"/>
                <w:sz w:val="20"/>
                <w:szCs w:val="20"/>
                <w:lang w:val="el-GR"/>
              </w:rPr>
              <w:t xml:space="preserve"> </w:t>
            </w:r>
            <w:r w:rsidRPr="003F46BC">
              <w:rPr>
                <w:rFonts w:asciiTheme="minorHAnsi" w:hAnsiTheme="minorHAnsi" w:cstheme="minorHAnsi"/>
                <w:b/>
                <w:sz w:val="20"/>
                <w:szCs w:val="20"/>
                <w:u w:val="single"/>
                <w:lang w:val="el-GR"/>
              </w:rPr>
              <w:t>Καταψύκτης -80º</w:t>
            </w:r>
            <w:r w:rsidRPr="003F46BC">
              <w:rPr>
                <w:rFonts w:asciiTheme="minorHAnsi" w:hAnsiTheme="minorHAnsi" w:cstheme="minorHAnsi"/>
                <w:b/>
                <w:sz w:val="20"/>
                <w:szCs w:val="20"/>
                <w:u w:val="single"/>
              </w:rPr>
              <w:t>C</w:t>
            </w: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Κάθετος καταψύκτης -86°</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με κλίση ένδειξης 1º</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Η χωρητικότητά του να είναι τουλάχιστον 490 λίτρα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Το μέγιστο εξωτερικό ύψος να μην ξεπερνάει τα 2000</w:t>
            </w:r>
            <w:r w:rsidRPr="003F46BC">
              <w:rPr>
                <w:rFonts w:asciiTheme="minorHAnsi" w:hAnsiTheme="minorHAnsi" w:cstheme="minorHAnsi"/>
                <w:sz w:val="20"/>
                <w:szCs w:val="20"/>
              </w:rPr>
              <w:t>mm</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4 τροχούς και πόδια σταθεροποίησης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είναι κατασκευασμένος εξωτερικά και εσωτερικά από χάλυβα με ειδική ακρυλική βαφή φούρνου</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περιλαμβάνει τρία ράφια ανοξείδωτα, με αντοχή τουλάχιστον 60</w:t>
            </w:r>
            <w:r w:rsidRPr="003F46BC">
              <w:rPr>
                <w:rFonts w:asciiTheme="minorHAnsi" w:hAnsiTheme="minorHAnsi" w:cstheme="minorHAnsi"/>
                <w:sz w:val="20"/>
                <w:szCs w:val="20"/>
              </w:rPr>
              <w:t>kg</w:t>
            </w:r>
            <w:r w:rsidRPr="009F3D1E">
              <w:rPr>
                <w:rFonts w:asciiTheme="minorHAnsi" w:hAnsiTheme="minorHAnsi" w:cstheme="minorHAnsi"/>
                <w:sz w:val="20"/>
                <w:szCs w:val="20"/>
                <w:lang w:val="el-GR"/>
              </w:rPr>
              <w:t xml:space="preserve"> ανά ράφι</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μπορεί να δεχτεί πλήρες σύστημα αποθήκευσης (</w:t>
            </w:r>
            <w:r w:rsidRPr="003F46BC">
              <w:rPr>
                <w:rFonts w:asciiTheme="minorHAnsi" w:hAnsiTheme="minorHAnsi" w:cstheme="minorHAnsi"/>
                <w:sz w:val="20"/>
                <w:szCs w:val="20"/>
              </w:rPr>
              <w:t>racks</w:t>
            </w:r>
            <w:r w:rsidRPr="009F3D1E">
              <w:rPr>
                <w:rFonts w:asciiTheme="minorHAnsi" w:hAnsiTheme="minorHAnsi" w:cstheme="minorHAnsi"/>
                <w:sz w:val="20"/>
                <w:szCs w:val="20"/>
                <w:lang w:val="el-GR"/>
              </w:rPr>
              <w:t>) για αποθήκευση περίπου 28.000 δειγμάτων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Περιοχή ρύθμισης θερμοκρασίας -40°</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έως -86°</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ανά ένα (1)°</w:t>
            </w:r>
            <w:r w:rsidRPr="003F46BC">
              <w:rPr>
                <w:rFonts w:asciiTheme="minorHAnsi" w:hAnsiTheme="minorHAnsi" w:cstheme="minorHAnsi"/>
                <w:sz w:val="20"/>
                <w:szCs w:val="20"/>
              </w:rPr>
              <w:t>C</w:t>
            </w:r>
            <w:r w:rsidRPr="009F3D1E">
              <w:rPr>
                <w:rFonts w:asciiTheme="minorHAnsi" w:hAnsiTheme="minorHAnsi" w:cstheme="minorHAnsi"/>
                <w:sz w:val="20"/>
                <w:szCs w:val="20"/>
                <w:lang w:val="el-GR"/>
              </w:rPr>
              <w:t xml:space="preserve"> με αισθητήρα </w:t>
            </w:r>
            <w:r w:rsidRPr="003F46BC">
              <w:rPr>
                <w:rFonts w:asciiTheme="minorHAnsi" w:hAnsiTheme="minorHAnsi" w:cstheme="minorHAnsi"/>
                <w:sz w:val="20"/>
                <w:szCs w:val="20"/>
              </w:rPr>
              <w:t>PT</w:t>
            </w:r>
            <w:r w:rsidRPr="009F3D1E">
              <w:rPr>
                <w:rFonts w:asciiTheme="minorHAnsi" w:hAnsiTheme="minorHAnsi" w:cstheme="minorHAnsi"/>
                <w:sz w:val="20"/>
                <w:szCs w:val="20"/>
                <w:lang w:val="el-GR"/>
              </w:rPr>
              <w:t>100</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Ο καταψύκτης να διαθέτει ηλεκτρονικό ψηφιακό σύστημα ρύθμισης, παρακολούθησης και λειτουργίας με μικροεπεξεργαστή</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ψηφιακή οθόνη συνεχούς λειτουργίας για ένδειξη θερμοκρασίας, τάσης τροφοδοσίας, θερμοκρασίας περιβάλλοντο</w:t>
            </w:r>
            <w:r w:rsidRPr="009F3D1E">
              <w:rPr>
                <w:rFonts w:asciiTheme="minorHAnsi" w:hAnsiTheme="minorHAnsi" w:cstheme="minorHAnsi"/>
                <w:sz w:val="20"/>
                <w:szCs w:val="20"/>
                <w:lang w:val="el-GR"/>
              </w:rPr>
              <w:t>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θύρα </w:t>
            </w:r>
            <w:r w:rsidRPr="003F46BC">
              <w:rPr>
                <w:rFonts w:asciiTheme="minorHAnsi" w:hAnsiTheme="minorHAnsi" w:cstheme="minorHAnsi"/>
                <w:sz w:val="20"/>
                <w:szCs w:val="20"/>
              </w:rPr>
              <w:t>USB</w:t>
            </w:r>
            <w:r w:rsidRPr="009F3D1E">
              <w:rPr>
                <w:rFonts w:asciiTheme="minorHAnsi" w:hAnsiTheme="minorHAnsi" w:cstheme="minorHAnsi"/>
                <w:sz w:val="20"/>
                <w:szCs w:val="20"/>
                <w:lang w:val="el-GR"/>
              </w:rPr>
              <w:t xml:space="preserve"> για την μεταφορά σε υπολογιστή όλων των δεδομένων θερμοκρασίας του καταψύκτη, τα οποία αποθηκεύονται τουλάχιστον 15 χρόνια</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14</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έξοδο για σύνδεση με απομακρυσμένο σύστημα συναγερμού</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lastRenderedPageBreak/>
              <w:t>15</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δυνατότητα </w:t>
            </w:r>
            <w:proofErr w:type="spellStart"/>
            <w:r w:rsidRPr="009F3D1E">
              <w:rPr>
                <w:rFonts w:asciiTheme="minorHAnsi" w:hAnsiTheme="minorHAnsi" w:cstheme="minorHAnsi"/>
                <w:sz w:val="20"/>
                <w:szCs w:val="20"/>
                <w:lang w:val="el-GR"/>
              </w:rPr>
              <w:t>τηλεμετάδοσης</w:t>
            </w:r>
            <w:proofErr w:type="spellEnd"/>
            <w:r w:rsidRPr="009F3D1E">
              <w:rPr>
                <w:rFonts w:asciiTheme="minorHAnsi" w:hAnsiTheme="minorHAnsi" w:cstheme="minorHAnsi"/>
                <w:sz w:val="20"/>
                <w:szCs w:val="20"/>
                <w:lang w:val="el-GR"/>
              </w:rPr>
              <w:t xml:space="preserve"> των συναγερμών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16</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εσωτερική μόνωση </w:t>
            </w:r>
            <w:r w:rsidRPr="003F46BC">
              <w:rPr>
                <w:rFonts w:asciiTheme="minorHAnsi" w:hAnsiTheme="minorHAnsi" w:cstheme="minorHAnsi"/>
                <w:sz w:val="20"/>
                <w:szCs w:val="20"/>
              </w:rPr>
              <w:t>non</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CFC</w:t>
            </w:r>
            <w:r w:rsidRPr="009F3D1E">
              <w:rPr>
                <w:rFonts w:asciiTheme="minorHAnsi" w:hAnsiTheme="minorHAnsi" w:cstheme="minorHAnsi"/>
                <w:sz w:val="20"/>
                <w:szCs w:val="20"/>
                <w:lang w:val="el-GR"/>
              </w:rPr>
              <w:t xml:space="preserve"> του ψυκτικού θαλάμου, πάχους τουλάχιστον 90</w:t>
            </w:r>
            <w:r w:rsidRPr="003F46BC">
              <w:rPr>
                <w:rFonts w:asciiTheme="minorHAnsi" w:hAnsiTheme="minorHAnsi" w:cstheme="minorHAnsi"/>
                <w:sz w:val="20"/>
                <w:szCs w:val="20"/>
              </w:rPr>
              <w:t>mm</w:t>
            </w:r>
            <w:r w:rsidRPr="009F3D1E">
              <w:rPr>
                <w:rFonts w:asciiTheme="minorHAnsi" w:hAnsiTheme="minorHAnsi" w:cstheme="minorHAnsi"/>
                <w:sz w:val="20"/>
                <w:szCs w:val="20"/>
                <w:lang w:val="el-GR"/>
              </w:rPr>
              <w:t>, για μείωση της απώλειας θερμότητας και μείωση της κατανάλωσης ενέργειας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17</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after="0"/>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οπτικοακουστικό συναγερμ</w:t>
            </w:r>
            <w:r w:rsidRPr="009F3D1E">
              <w:rPr>
                <w:rFonts w:asciiTheme="minorHAnsi" w:hAnsiTheme="minorHAnsi" w:cstheme="minorHAnsi"/>
                <w:sz w:val="20"/>
                <w:szCs w:val="20"/>
                <w:lang w:val="el-GR"/>
              </w:rPr>
              <w:t>ό</w:t>
            </w:r>
            <w:r w:rsidRPr="009F3D1E">
              <w:rPr>
                <w:rFonts w:asciiTheme="minorHAnsi" w:hAnsiTheme="minorHAnsi" w:cstheme="minorHAnsi"/>
                <w:sz w:val="20"/>
                <w:szCs w:val="20"/>
                <w:lang w:val="el-GR"/>
              </w:rPr>
              <w:t xml:space="preserve"> σε περιπτώσεις:</w:t>
            </w:r>
          </w:p>
          <w:p w:rsidR="009F3D1E" w:rsidRPr="009F3D1E"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απόκλισης θερμοκρασίας από την επιλεγμένη (υψηλή / χαμηλή θερμοκρασία) </w:t>
            </w:r>
          </w:p>
          <w:p w:rsidR="009F3D1E" w:rsidRPr="003F46BC"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rPr>
            </w:pPr>
            <w:r w:rsidRPr="003F46BC">
              <w:rPr>
                <w:rFonts w:asciiTheme="minorHAnsi" w:hAnsiTheme="minorHAnsi" w:cstheme="minorHAnsi"/>
                <w:sz w:val="20"/>
                <w:szCs w:val="20"/>
              </w:rPr>
              <w:t>π</w:t>
            </w:r>
            <w:proofErr w:type="spellStart"/>
            <w:r w:rsidRPr="003F46BC">
              <w:rPr>
                <w:rFonts w:asciiTheme="minorHAnsi" w:hAnsiTheme="minorHAnsi" w:cstheme="minorHAnsi"/>
                <w:sz w:val="20"/>
                <w:szCs w:val="20"/>
              </w:rPr>
              <w:t>ρό</w:t>
            </w:r>
            <w:proofErr w:type="spellEnd"/>
            <w:r w:rsidRPr="003F46BC">
              <w:rPr>
                <w:rFonts w:asciiTheme="minorHAnsi" w:hAnsiTheme="minorHAnsi" w:cstheme="minorHAnsi"/>
                <w:sz w:val="20"/>
                <w:szCs w:val="20"/>
              </w:rPr>
              <w:t>βλημα α</w:t>
            </w:r>
            <w:proofErr w:type="spellStart"/>
            <w:r w:rsidRPr="003F46BC">
              <w:rPr>
                <w:rFonts w:asciiTheme="minorHAnsi" w:hAnsiTheme="minorHAnsi" w:cstheme="minorHAnsi"/>
                <w:sz w:val="20"/>
                <w:szCs w:val="20"/>
              </w:rPr>
              <w:t>ισθητηρίου</w:t>
            </w:r>
            <w:proofErr w:type="spellEnd"/>
          </w:p>
          <w:p w:rsidR="009F3D1E" w:rsidRPr="003F46BC"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rPr>
            </w:pPr>
            <w:r w:rsidRPr="003F46BC">
              <w:rPr>
                <w:rFonts w:asciiTheme="minorHAnsi" w:hAnsiTheme="minorHAnsi" w:cstheme="minorHAnsi"/>
                <w:sz w:val="20"/>
                <w:szCs w:val="20"/>
              </w:rPr>
              <w:t>π</w:t>
            </w:r>
            <w:proofErr w:type="spellStart"/>
            <w:r w:rsidRPr="003F46BC">
              <w:rPr>
                <w:rFonts w:asciiTheme="minorHAnsi" w:hAnsiTheme="minorHAnsi" w:cstheme="minorHAnsi"/>
                <w:sz w:val="20"/>
                <w:szCs w:val="20"/>
              </w:rPr>
              <w:t>τώσης</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τάσης</w:t>
            </w:r>
            <w:proofErr w:type="spellEnd"/>
          </w:p>
          <w:p w:rsidR="009F3D1E" w:rsidRPr="003F46BC"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rPr>
            </w:pPr>
            <w:r w:rsidRPr="003F46BC">
              <w:rPr>
                <w:rFonts w:asciiTheme="minorHAnsi" w:hAnsiTheme="minorHAnsi" w:cstheme="minorHAnsi"/>
                <w:sz w:val="20"/>
                <w:szCs w:val="20"/>
              </w:rPr>
              <w:t>υπ</w:t>
            </w:r>
            <w:proofErr w:type="spellStart"/>
            <w:r w:rsidRPr="003F46BC">
              <w:rPr>
                <w:rFonts w:asciiTheme="minorHAnsi" w:hAnsiTheme="minorHAnsi" w:cstheme="minorHAnsi"/>
                <w:sz w:val="20"/>
                <w:szCs w:val="20"/>
              </w:rPr>
              <w:t>ερθέρμ</w:t>
            </w:r>
            <w:proofErr w:type="spellEnd"/>
            <w:r w:rsidRPr="003F46BC">
              <w:rPr>
                <w:rFonts w:asciiTheme="minorHAnsi" w:hAnsiTheme="minorHAnsi" w:cstheme="minorHAnsi"/>
                <w:sz w:val="20"/>
                <w:szCs w:val="20"/>
              </w:rPr>
              <w:t xml:space="preserve">ανσης </w:t>
            </w:r>
            <w:proofErr w:type="spellStart"/>
            <w:r w:rsidRPr="003F46BC">
              <w:rPr>
                <w:rFonts w:asciiTheme="minorHAnsi" w:hAnsiTheme="minorHAnsi" w:cstheme="minorHAnsi"/>
                <w:sz w:val="20"/>
                <w:szCs w:val="20"/>
              </w:rPr>
              <w:t>συμ</w:t>
            </w:r>
            <w:proofErr w:type="spellEnd"/>
            <w:r w:rsidRPr="003F46BC">
              <w:rPr>
                <w:rFonts w:asciiTheme="minorHAnsi" w:hAnsiTheme="minorHAnsi" w:cstheme="minorHAnsi"/>
                <w:sz w:val="20"/>
                <w:szCs w:val="20"/>
              </w:rPr>
              <w:t xml:space="preserve">πιεστών </w:t>
            </w:r>
            <w:proofErr w:type="spellStart"/>
            <w:r w:rsidRPr="003F46BC">
              <w:rPr>
                <w:rFonts w:asciiTheme="minorHAnsi" w:hAnsiTheme="minorHAnsi" w:cstheme="minorHAnsi"/>
                <w:sz w:val="20"/>
                <w:szCs w:val="20"/>
              </w:rPr>
              <w:t>λόγω</w:t>
            </w:r>
            <w:proofErr w:type="spellEnd"/>
            <w:r w:rsidRPr="003F46BC">
              <w:rPr>
                <w:rFonts w:asciiTheme="minorHAnsi" w:hAnsiTheme="minorHAnsi" w:cstheme="minorHAnsi"/>
                <w:sz w:val="20"/>
                <w:szCs w:val="20"/>
              </w:rPr>
              <w:t xml:space="preserve"> β</w:t>
            </w:r>
            <w:proofErr w:type="spellStart"/>
            <w:r w:rsidRPr="003F46BC">
              <w:rPr>
                <w:rFonts w:asciiTheme="minorHAnsi" w:hAnsiTheme="minorHAnsi" w:cstheme="minorHAnsi"/>
                <w:sz w:val="20"/>
                <w:szCs w:val="20"/>
              </w:rPr>
              <w:t>ρώμικου</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συμ</w:t>
            </w:r>
            <w:proofErr w:type="spellEnd"/>
            <w:r w:rsidRPr="003F46BC">
              <w:rPr>
                <w:rFonts w:asciiTheme="minorHAnsi" w:hAnsiTheme="minorHAnsi" w:cstheme="minorHAnsi"/>
                <w:sz w:val="20"/>
                <w:szCs w:val="20"/>
              </w:rPr>
              <w:t>πυκνωτή</w:t>
            </w:r>
          </w:p>
          <w:p w:rsidR="009F3D1E" w:rsidRPr="003F46BC"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rPr>
            </w:pPr>
            <w:proofErr w:type="spellStart"/>
            <w:r w:rsidRPr="003F46BC">
              <w:rPr>
                <w:rFonts w:asciiTheme="minorHAnsi" w:hAnsiTheme="minorHAnsi" w:cstheme="minorHAnsi"/>
                <w:sz w:val="20"/>
                <w:szCs w:val="20"/>
              </w:rPr>
              <w:t>υψηλή</w:t>
            </w:r>
            <w:proofErr w:type="spellEnd"/>
            <w:r w:rsidRPr="003F46BC">
              <w:rPr>
                <w:rFonts w:asciiTheme="minorHAnsi" w:hAnsiTheme="minorHAnsi" w:cstheme="minorHAnsi"/>
                <w:sz w:val="20"/>
                <w:szCs w:val="20"/>
              </w:rPr>
              <w:t xml:space="preserve"> </w:t>
            </w:r>
            <w:proofErr w:type="spellStart"/>
            <w:r w:rsidRPr="003F46BC">
              <w:rPr>
                <w:rFonts w:asciiTheme="minorHAnsi" w:hAnsiTheme="minorHAnsi" w:cstheme="minorHAnsi"/>
                <w:sz w:val="20"/>
                <w:szCs w:val="20"/>
              </w:rPr>
              <w:t>θερμοκρ</w:t>
            </w:r>
            <w:proofErr w:type="spellEnd"/>
            <w:r w:rsidRPr="003F46BC">
              <w:rPr>
                <w:rFonts w:asciiTheme="minorHAnsi" w:hAnsiTheme="minorHAnsi" w:cstheme="minorHAnsi"/>
                <w:sz w:val="20"/>
                <w:szCs w:val="20"/>
              </w:rPr>
              <w:t>ασίας π</w:t>
            </w:r>
            <w:proofErr w:type="spellStart"/>
            <w:r w:rsidRPr="003F46BC">
              <w:rPr>
                <w:rFonts w:asciiTheme="minorHAnsi" w:hAnsiTheme="minorHAnsi" w:cstheme="minorHAnsi"/>
                <w:sz w:val="20"/>
                <w:szCs w:val="20"/>
              </w:rPr>
              <w:t>ερι</w:t>
            </w:r>
            <w:proofErr w:type="spellEnd"/>
            <w:r w:rsidRPr="003F46BC">
              <w:rPr>
                <w:rFonts w:asciiTheme="minorHAnsi" w:hAnsiTheme="minorHAnsi" w:cstheme="minorHAnsi"/>
                <w:sz w:val="20"/>
                <w:szCs w:val="20"/>
              </w:rPr>
              <w:t>βάλλοντος</w:t>
            </w:r>
          </w:p>
          <w:p w:rsidR="009F3D1E" w:rsidRPr="003F46BC" w:rsidRDefault="009F3D1E" w:rsidP="009F3D1E">
            <w:pPr>
              <w:pStyle w:val="ListParagraph"/>
              <w:numPr>
                <w:ilvl w:val="1"/>
                <w:numId w:val="20"/>
              </w:numPr>
              <w:suppressAutoHyphens w:val="0"/>
              <w:spacing w:after="0"/>
              <w:ind w:left="460" w:hanging="460"/>
              <w:contextualSpacing w:val="0"/>
              <w:jc w:val="left"/>
              <w:rPr>
                <w:rFonts w:asciiTheme="minorHAnsi" w:hAnsiTheme="minorHAnsi" w:cstheme="minorHAnsi"/>
                <w:sz w:val="20"/>
                <w:szCs w:val="20"/>
              </w:rPr>
            </w:pPr>
            <w:r w:rsidRPr="003F46BC">
              <w:rPr>
                <w:rFonts w:asciiTheme="minorHAnsi" w:hAnsiTheme="minorHAnsi" w:cstheme="minorHAnsi"/>
                <w:sz w:val="20"/>
                <w:szCs w:val="20"/>
              </w:rPr>
              <w:t>π</w:t>
            </w:r>
            <w:proofErr w:type="spellStart"/>
            <w:r w:rsidRPr="003F46BC">
              <w:rPr>
                <w:rFonts w:asciiTheme="minorHAnsi" w:hAnsiTheme="minorHAnsi" w:cstheme="minorHAnsi"/>
                <w:sz w:val="20"/>
                <w:szCs w:val="20"/>
              </w:rPr>
              <w:t>τώσης</w:t>
            </w:r>
            <w:proofErr w:type="spellEnd"/>
            <w:r w:rsidRPr="003F46BC">
              <w:rPr>
                <w:rFonts w:asciiTheme="minorHAnsi" w:hAnsiTheme="minorHAnsi" w:cstheme="minorHAnsi"/>
                <w:sz w:val="20"/>
                <w:szCs w:val="20"/>
              </w:rPr>
              <w:t xml:space="preserve"> μπατα</w:t>
            </w:r>
            <w:proofErr w:type="spellStart"/>
            <w:r w:rsidRPr="003F46BC">
              <w:rPr>
                <w:rFonts w:asciiTheme="minorHAnsi" w:hAnsiTheme="minorHAnsi" w:cstheme="minorHAnsi"/>
                <w:sz w:val="20"/>
                <w:szCs w:val="20"/>
              </w:rPr>
              <w:t>ρί</w:t>
            </w:r>
            <w:proofErr w:type="spellEnd"/>
            <w:r w:rsidRPr="003F46BC">
              <w:rPr>
                <w:rFonts w:asciiTheme="minorHAnsi" w:hAnsiTheme="minorHAnsi" w:cstheme="minorHAnsi"/>
                <w:sz w:val="20"/>
                <w:szCs w:val="20"/>
              </w:rPr>
              <w:t>ας</w:t>
            </w:r>
            <w:r w:rsidRPr="003F46BC">
              <w:rPr>
                <w:rFonts w:asciiTheme="minorHAnsi" w:hAnsiTheme="minorHAnsi" w:cstheme="minorHAnsi"/>
                <w:sz w:val="20"/>
                <w:szCs w:val="20"/>
              </w:rPr>
              <w:t xml:space="preserve"> </w:t>
            </w:r>
            <w:r w:rsidRPr="003F46BC">
              <w:rPr>
                <w:rFonts w:asciiTheme="minorHAnsi" w:hAnsiTheme="minorHAnsi" w:cstheme="minorHAnsi"/>
                <w:sz w:val="20"/>
                <w:szCs w:val="20"/>
              </w:rPr>
              <w:t>α</w:t>
            </w:r>
            <w:proofErr w:type="spellStart"/>
            <w:r w:rsidRPr="003F46BC">
              <w:rPr>
                <w:rFonts w:asciiTheme="minorHAnsi" w:hAnsiTheme="minorHAnsi" w:cstheme="minorHAnsi"/>
                <w:sz w:val="20"/>
                <w:szCs w:val="20"/>
              </w:rPr>
              <w:t>νοιχτής</w:t>
            </w:r>
            <w:proofErr w:type="spellEnd"/>
            <w:r w:rsidRPr="003F46BC">
              <w:rPr>
                <w:rFonts w:asciiTheme="minorHAnsi" w:hAnsiTheme="minorHAnsi" w:cstheme="minorHAnsi"/>
                <w:sz w:val="20"/>
                <w:szCs w:val="20"/>
              </w:rPr>
              <w:t xml:space="preserve"> π</w:t>
            </w:r>
            <w:proofErr w:type="spellStart"/>
            <w:r w:rsidRPr="003F46BC">
              <w:rPr>
                <w:rFonts w:asciiTheme="minorHAnsi" w:hAnsiTheme="minorHAnsi" w:cstheme="minorHAnsi"/>
                <w:sz w:val="20"/>
                <w:szCs w:val="20"/>
              </w:rPr>
              <w:t>όρτ</w:t>
            </w:r>
            <w:proofErr w:type="spellEnd"/>
            <w:r w:rsidRPr="003F46BC">
              <w:rPr>
                <w:rFonts w:asciiTheme="minorHAnsi" w:hAnsiTheme="minorHAnsi" w:cstheme="minorHAnsi"/>
                <w:sz w:val="20"/>
                <w:szCs w:val="20"/>
              </w:rPr>
              <w:t>ας</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18</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Να διαθέτει </w:t>
            </w:r>
            <w:proofErr w:type="spellStart"/>
            <w:r w:rsidRPr="009F3D1E">
              <w:rPr>
                <w:rFonts w:asciiTheme="minorHAnsi" w:hAnsiTheme="minorHAnsi" w:cstheme="minorHAnsi"/>
                <w:sz w:val="20"/>
                <w:szCs w:val="20"/>
                <w:lang w:val="el-GR"/>
              </w:rPr>
              <w:t>αυτοφορτιζόμενη</w:t>
            </w:r>
            <w:proofErr w:type="spellEnd"/>
            <w:r w:rsidRPr="009F3D1E">
              <w:rPr>
                <w:rFonts w:asciiTheme="minorHAnsi" w:hAnsiTheme="minorHAnsi" w:cstheme="minorHAnsi"/>
                <w:sz w:val="20"/>
                <w:szCs w:val="20"/>
                <w:lang w:val="el-GR"/>
              </w:rPr>
              <w:t xml:space="preserve"> μπαταρία μακράς διαρκείας τουλάχιστον 3 ετών</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19</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Να διαθέτει πλήκτρο σίγασης των συναγερμών με επαναφορά</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sidRPr="003F46BC">
              <w:rPr>
                <w:rFonts w:ascii="Calibri" w:hAnsi="Calibri" w:cs="Calibri"/>
                <w:color w:val="000000"/>
                <w:sz w:val="20"/>
                <w:szCs w:val="22"/>
              </w:rPr>
              <w:t>20</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Το φίλτρο του συμπιεστή να είναι τοποθετημένο μπροστά για οπτικό έλεγχο και να είναι πολλαπλών χρήσεων (καθαρισμός χωρίς αντικατάσταση)</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3F46BC">
              <w:rPr>
                <w:rFonts w:ascii="Calibri" w:hAnsi="Calibri" w:cs="Calibri"/>
                <w:color w:val="000000"/>
                <w:sz w:val="20"/>
                <w:szCs w:val="22"/>
              </w:rPr>
              <w:t>1</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line="276" w:lineRule="auto"/>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Το ψυκτικό σύστημα να διαθέτει δύο αερόψυκτους συμπιεστές και να λειτουργεί με 100% οικολογικό ψυκτικό υγρό </w:t>
            </w:r>
            <w:r w:rsidRPr="003F46BC">
              <w:rPr>
                <w:rFonts w:asciiTheme="minorHAnsi" w:hAnsiTheme="minorHAnsi" w:cstheme="minorHAnsi"/>
                <w:sz w:val="20"/>
                <w:szCs w:val="20"/>
              </w:rPr>
              <w:t>CFC</w:t>
            </w:r>
            <w:r w:rsidRPr="009F3D1E">
              <w:rPr>
                <w:rFonts w:asciiTheme="minorHAnsi" w:hAnsiTheme="minorHAnsi" w:cstheme="minorHAnsi"/>
                <w:sz w:val="20"/>
                <w:szCs w:val="20"/>
                <w:lang w:val="el-GR"/>
              </w:rPr>
              <w:t>-</w:t>
            </w:r>
            <w:r w:rsidRPr="003F46BC">
              <w:rPr>
                <w:rFonts w:asciiTheme="minorHAnsi" w:hAnsiTheme="minorHAnsi" w:cstheme="minorHAnsi"/>
                <w:sz w:val="20"/>
                <w:szCs w:val="20"/>
              </w:rPr>
              <w:t>Free</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3F46BC">
              <w:rPr>
                <w:rFonts w:ascii="Calibri" w:hAnsi="Calibri" w:cs="Calibri"/>
                <w:color w:val="000000"/>
                <w:sz w:val="20"/>
                <w:szCs w:val="22"/>
              </w:rPr>
              <w:t>2</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9F3D1E" w:rsidRDefault="009F3D1E" w:rsidP="003F46BC">
            <w:pPr>
              <w:spacing w:after="0"/>
              <w:rPr>
                <w:rFonts w:asciiTheme="minorHAnsi" w:hAnsiTheme="minorHAnsi" w:cstheme="minorHAnsi"/>
                <w:sz w:val="20"/>
                <w:szCs w:val="20"/>
                <w:lang w:val="el-GR"/>
              </w:rPr>
            </w:pPr>
            <w:r w:rsidRPr="009F3D1E">
              <w:rPr>
                <w:rFonts w:asciiTheme="minorHAnsi" w:hAnsiTheme="minorHAnsi" w:cstheme="minorHAnsi"/>
                <w:sz w:val="20"/>
                <w:szCs w:val="20"/>
                <w:lang w:val="el-GR"/>
              </w:rPr>
              <w:t>Να έχει δυνατότητα μελλοντικής επέκτασης του μηχανήματος με πρόσθετα εργοστασιακά εξαρτήματα ανάλογα με τις ανάγκες του εργαστηρίου όπως:</w:t>
            </w:r>
          </w:p>
          <w:p w:rsidR="009F3D1E" w:rsidRPr="003F46BC" w:rsidRDefault="009F3D1E" w:rsidP="009F3D1E">
            <w:pPr>
              <w:pStyle w:val="ListParagraph"/>
              <w:numPr>
                <w:ilvl w:val="1"/>
                <w:numId w:val="20"/>
              </w:numPr>
              <w:suppressAutoHyphens w:val="0"/>
              <w:spacing w:after="0"/>
              <w:ind w:left="460" w:hanging="425"/>
              <w:contextualSpacing w:val="0"/>
              <w:jc w:val="left"/>
              <w:rPr>
                <w:rFonts w:asciiTheme="minorHAnsi" w:hAnsiTheme="minorHAnsi" w:cstheme="minorHAnsi"/>
                <w:sz w:val="20"/>
                <w:szCs w:val="20"/>
              </w:rPr>
            </w:pPr>
            <w:proofErr w:type="spellStart"/>
            <w:r w:rsidRPr="003F46BC">
              <w:rPr>
                <w:rFonts w:asciiTheme="minorHAnsi" w:hAnsiTheme="minorHAnsi" w:cstheme="minorHAnsi"/>
                <w:sz w:val="20"/>
                <w:szCs w:val="20"/>
              </w:rPr>
              <w:t>Κυκλικό</w:t>
            </w:r>
            <w:proofErr w:type="spellEnd"/>
            <w:r w:rsidRPr="003F46BC">
              <w:rPr>
                <w:rFonts w:asciiTheme="minorHAnsi" w:hAnsiTheme="minorHAnsi" w:cstheme="minorHAnsi"/>
                <w:sz w:val="20"/>
                <w:szCs w:val="20"/>
              </w:rPr>
              <w:t xml:space="preserve"> κατα</w:t>
            </w:r>
            <w:proofErr w:type="spellStart"/>
            <w:r w:rsidRPr="003F46BC">
              <w:rPr>
                <w:rFonts w:asciiTheme="minorHAnsi" w:hAnsiTheme="minorHAnsi" w:cstheme="minorHAnsi"/>
                <w:sz w:val="20"/>
                <w:szCs w:val="20"/>
              </w:rPr>
              <w:t>γρ</w:t>
            </w:r>
            <w:proofErr w:type="spellEnd"/>
            <w:r w:rsidRPr="003F46BC">
              <w:rPr>
                <w:rFonts w:asciiTheme="minorHAnsi" w:hAnsiTheme="minorHAnsi" w:cstheme="minorHAnsi"/>
                <w:sz w:val="20"/>
                <w:szCs w:val="20"/>
              </w:rPr>
              <w:t xml:space="preserve">αφικό </w:t>
            </w:r>
            <w:proofErr w:type="spellStart"/>
            <w:r w:rsidRPr="003F46BC">
              <w:rPr>
                <w:rFonts w:asciiTheme="minorHAnsi" w:hAnsiTheme="minorHAnsi" w:cstheme="minorHAnsi"/>
                <w:sz w:val="20"/>
                <w:szCs w:val="20"/>
              </w:rPr>
              <w:t>θερμοκρ</w:t>
            </w:r>
            <w:proofErr w:type="spellEnd"/>
            <w:r w:rsidRPr="003F46BC">
              <w:rPr>
                <w:rFonts w:asciiTheme="minorHAnsi" w:hAnsiTheme="minorHAnsi" w:cstheme="minorHAnsi"/>
                <w:sz w:val="20"/>
                <w:szCs w:val="20"/>
              </w:rPr>
              <w:t xml:space="preserve">ασίας 7 </w:t>
            </w:r>
            <w:proofErr w:type="spellStart"/>
            <w:r w:rsidRPr="003F46BC">
              <w:rPr>
                <w:rFonts w:asciiTheme="minorHAnsi" w:hAnsiTheme="minorHAnsi" w:cstheme="minorHAnsi"/>
                <w:sz w:val="20"/>
                <w:szCs w:val="20"/>
              </w:rPr>
              <w:t>ημερών</w:t>
            </w:r>
            <w:proofErr w:type="spellEnd"/>
            <w:r w:rsidRPr="003F46BC">
              <w:rPr>
                <w:rFonts w:asciiTheme="minorHAnsi" w:hAnsiTheme="minorHAnsi" w:cstheme="minorHAnsi"/>
                <w:sz w:val="20"/>
                <w:szCs w:val="20"/>
              </w:rPr>
              <w:t>.</w:t>
            </w:r>
          </w:p>
          <w:p w:rsidR="009F3D1E" w:rsidRPr="009F3D1E" w:rsidRDefault="009F3D1E" w:rsidP="009F3D1E">
            <w:pPr>
              <w:pStyle w:val="ListParagraph"/>
              <w:numPr>
                <w:ilvl w:val="1"/>
                <w:numId w:val="20"/>
              </w:numPr>
              <w:suppressAutoHyphens w:val="0"/>
              <w:spacing w:after="0"/>
              <w:ind w:left="460" w:hanging="425"/>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 xml:space="preserve">Εφεδρικά συστήματα υγρού </w:t>
            </w:r>
            <w:r w:rsidRPr="003F46BC">
              <w:rPr>
                <w:rFonts w:asciiTheme="minorHAnsi" w:hAnsiTheme="minorHAnsi" w:cstheme="minorHAnsi"/>
                <w:sz w:val="20"/>
                <w:szCs w:val="20"/>
              </w:rPr>
              <w:t>CO</w:t>
            </w:r>
            <w:r w:rsidRPr="009F3D1E">
              <w:rPr>
                <w:rFonts w:asciiTheme="minorHAnsi" w:hAnsiTheme="minorHAnsi" w:cstheme="minorHAnsi"/>
                <w:sz w:val="20"/>
                <w:szCs w:val="20"/>
                <w:lang w:val="el-GR"/>
              </w:rPr>
              <w:t>2 &amp; Ν2 .</w:t>
            </w:r>
          </w:p>
          <w:p w:rsidR="009F3D1E" w:rsidRPr="009F3D1E" w:rsidRDefault="009F3D1E" w:rsidP="009F3D1E">
            <w:pPr>
              <w:pStyle w:val="ListParagraph"/>
              <w:numPr>
                <w:ilvl w:val="1"/>
                <w:numId w:val="20"/>
              </w:numPr>
              <w:suppressAutoHyphens w:val="0"/>
              <w:spacing w:after="0"/>
              <w:ind w:left="460" w:hanging="425"/>
              <w:contextualSpacing w:val="0"/>
              <w:jc w:val="left"/>
              <w:rPr>
                <w:rFonts w:asciiTheme="minorHAnsi" w:hAnsiTheme="minorHAnsi" w:cstheme="minorHAnsi"/>
                <w:sz w:val="20"/>
                <w:szCs w:val="20"/>
                <w:lang w:val="el-GR"/>
              </w:rPr>
            </w:pPr>
            <w:r w:rsidRPr="009F3D1E">
              <w:rPr>
                <w:rFonts w:asciiTheme="minorHAnsi" w:hAnsiTheme="minorHAnsi" w:cstheme="minorHAnsi"/>
                <w:sz w:val="20"/>
                <w:szCs w:val="20"/>
                <w:lang w:val="el-GR"/>
              </w:rPr>
              <w:t>Ικριώματα (</w:t>
            </w:r>
            <w:r w:rsidRPr="003F46BC">
              <w:rPr>
                <w:rFonts w:asciiTheme="minorHAnsi" w:hAnsiTheme="minorHAnsi" w:cstheme="minorHAnsi"/>
                <w:sz w:val="20"/>
                <w:szCs w:val="20"/>
              </w:rPr>
              <w:t>racks</w:t>
            </w:r>
            <w:r w:rsidRPr="009F3D1E">
              <w:rPr>
                <w:rFonts w:asciiTheme="minorHAnsi" w:hAnsiTheme="minorHAnsi" w:cstheme="minorHAnsi"/>
                <w:sz w:val="20"/>
                <w:szCs w:val="20"/>
                <w:lang w:val="el-GR"/>
              </w:rPr>
              <w:t xml:space="preserve">) για τοποθέτηση </w:t>
            </w:r>
            <w:proofErr w:type="spellStart"/>
            <w:r w:rsidRPr="003F46BC">
              <w:rPr>
                <w:rFonts w:asciiTheme="minorHAnsi" w:hAnsiTheme="minorHAnsi" w:cstheme="minorHAnsi"/>
                <w:sz w:val="20"/>
                <w:szCs w:val="20"/>
              </w:rPr>
              <w:t>cryoboxes</w:t>
            </w:r>
            <w:proofErr w:type="spellEnd"/>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r w:rsidR="009F3D1E" w:rsidRPr="00E9216D" w:rsidTr="00151010">
        <w:trPr>
          <w:gridAfter w:val="1"/>
          <w:wAfter w:w="11"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9F3D1E" w:rsidRPr="003F46BC" w:rsidRDefault="009F3D1E" w:rsidP="003F46BC">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3F46BC">
              <w:rPr>
                <w:rFonts w:ascii="Calibri" w:hAnsi="Calibri" w:cs="Calibri"/>
                <w:color w:val="000000"/>
                <w:sz w:val="20"/>
                <w:szCs w:val="22"/>
              </w:rPr>
              <w:t>3</w:t>
            </w:r>
          </w:p>
        </w:tc>
        <w:tc>
          <w:tcPr>
            <w:tcW w:w="3782" w:type="dxa"/>
            <w:tcBorders>
              <w:top w:val="single" w:sz="4" w:space="0" w:color="000000"/>
              <w:left w:val="single" w:sz="4" w:space="0" w:color="000000"/>
              <w:bottom w:val="single" w:sz="4" w:space="0" w:color="000000"/>
            </w:tcBorders>
            <w:shd w:val="clear" w:color="auto" w:fill="auto"/>
            <w:tcMar>
              <w:left w:w="103" w:type="dxa"/>
            </w:tcMar>
          </w:tcPr>
          <w:p w:rsidR="009F3D1E" w:rsidRPr="003F46BC" w:rsidRDefault="009F3D1E" w:rsidP="003F46BC">
            <w:pPr>
              <w:spacing w:line="276" w:lineRule="auto"/>
              <w:rPr>
                <w:rFonts w:asciiTheme="minorHAnsi" w:hAnsiTheme="minorHAnsi" w:cstheme="minorHAnsi"/>
                <w:sz w:val="20"/>
                <w:szCs w:val="20"/>
              </w:rPr>
            </w:pPr>
            <w:proofErr w:type="spellStart"/>
            <w:r w:rsidRPr="003F46BC">
              <w:rPr>
                <w:rFonts w:asciiTheme="minorHAnsi" w:hAnsiTheme="minorHAnsi" w:cstheme="minorHAnsi"/>
                <w:sz w:val="20"/>
                <w:szCs w:val="20"/>
              </w:rPr>
              <w:t>Λειτουργί</w:t>
            </w:r>
            <w:proofErr w:type="spellEnd"/>
            <w:r w:rsidRPr="003F46BC">
              <w:rPr>
                <w:rFonts w:asciiTheme="minorHAnsi" w:hAnsiTheme="minorHAnsi" w:cstheme="minorHAnsi"/>
                <w:sz w:val="20"/>
                <w:szCs w:val="20"/>
              </w:rPr>
              <w:t xml:space="preserve">α </w:t>
            </w:r>
            <w:proofErr w:type="spellStart"/>
            <w:r w:rsidRPr="003F46BC">
              <w:rPr>
                <w:rFonts w:asciiTheme="minorHAnsi" w:hAnsiTheme="minorHAnsi" w:cstheme="minorHAnsi"/>
                <w:sz w:val="20"/>
                <w:szCs w:val="20"/>
              </w:rPr>
              <w:t>στ</w:t>
            </w:r>
            <w:proofErr w:type="spellEnd"/>
            <w:r w:rsidRPr="003F46BC">
              <w:rPr>
                <w:rFonts w:asciiTheme="minorHAnsi" w:hAnsiTheme="minorHAnsi" w:cstheme="minorHAnsi"/>
                <w:sz w:val="20"/>
                <w:szCs w:val="20"/>
              </w:rPr>
              <w:t>α 230V/50-60Hz</w:t>
            </w:r>
          </w:p>
        </w:tc>
        <w:tc>
          <w:tcPr>
            <w:tcW w:w="1568"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53" w:type="dxa"/>
            <w:tcBorders>
              <w:top w:val="single" w:sz="4" w:space="0" w:color="000000"/>
              <w:left w:val="single" w:sz="4" w:space="0" w:color="000000"/>
              <w:bottom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D1E" w:rsidRPr="003F46BC" w:rsidRDefault="009F3D1E" w:rsidP="003F46BC">
            <w:pPr>
              <w:pStyle w:val="DefaultStyle"/>
              <w:spacing w:line="276" w:lineRule="auto"/>
              <w:rPr>
                <w:rFonts w:asciiTheme="minorHAnsi" w:hAnsiTheme="minorHAnsi" w:cstheme="minorHAnsi"/>
                <w:sz w:val="20"/>
                <w:szCs w:val="20"/>
                <w:lang w:val="el-GR"/>
              </w:rPr>
            </w:pPr>
          </w:p>
        </w:tc>
      </w:tr>
    </w:tbl>
    <w:p w:rsidR="009F3D1E" w:rsidRDefault="009F3D1E" w:rsidP="00A53689">
      <w:pPr>
        <w:pStyle w:val="Style12"/>
        <w:widowControl/>
        <w:spacing w:before="53" w:line="276" w:lineRule="auto"/>
        <w:ind w:left="360"/>
        <w:rPr>
          <w:rStyle w:val="FontStyle102"/>
          <w:rFonts w:asciiTheme="minorHAnsi" w:hAnsiTheme="minorHAnsi" w:cstheme="minorHAnsi"/>
        </w:rPr>
      </w:pPr>
      <w:bookmarkStart w:id="1" w:name="_GoBack"/>
      <w:bookmarkEnd w:id="0"/>
      <w:bookmarkEnd w:id="1"/>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8"/>
  </w:num>
  <w:num w:numId="4">
    <w:abstractNumId w:val="20"/>
  </w:num>
  <w:num w:numId="5">
    <w:abstractNumId w:val="16"/>
  </w:num>
  <w:num w:numId="6">
    <w:abstractNumId w:val="17"/>
  </w:num>
  <w:num w:numId="7">
    <w:abstractNumId w:val="13"/>
  </w:num>
  <w:num w:numId="8">
    <w:abstractNumId w:val="35"/>
  </w:num>
  <w:num w:numId="9">
    <w:abstractNumId w:val="9"/>
  </w:num>
  <w:num w:numId="10">
    <w:abstractNumId w:val="23"/>
  </w:num>
  <w:num w:numId="11">
    <w:abstractNumId w:val="29"/>
  </w:num>
  <w:num w:numId="12">
    <w:abstractNumId w:val="22"/>
  </w:num>
  <w:num w:numId="13">
    <w:abstractNumId w:val="10"/>
  </w:num>
  <w:num w:numId="14">
    <w:abstractNumId w:val="32"/>
  </w:num>
  <w:num w:numId="15">
    <w:abstractNumId w:val="33"/>
  </w:num>
  <w:num w:numId="16">
    <w:abstractNumId w:val="11"/>
  </w:num>
  <w:num w:numId="17">
    <w:abstractNumId w:val="31"/>
  </w:num>
  <w:num w:numId="18">
    <w:abstractNumId w:val="15"/>
  </w:num>
  <w:num w:numId="19">
    <w:abstractNumId w:val="28"/>
  </w:num>
  <w:num w:numId="20">
    <w:abstractNumId w:val="19"/>
  </w:num>
  <w:num w:numId="21">
    <w:abstractNumId w:val="12"/>
  </w:num>
  <w:num w:numId="22">
    <w:abstractNumId w:val="27"/>
  </w:num>
  <w:num w:numId="23">
    <w:abstractNumId w:val="18"/>
  </w:num>
  <w:num w:numId="24">
    <w:abstractNumId w:val="36"/>
  </w:num>
  <w:num w:numId="25">
    <w:abstractNumId w:val="14"/>
  </w:num>
  <w:num w:numId="26">
    <w:abstractNumId w:val="34"/>
  </w:num>
  <w:num w:numId="27">
    <w:abstractNumId w:val="24"/>
  </w:num>
  <w:num w:numId="28">
    <w:abstractNumId w:val="21"/>
  </w:num>
  <w:num w:numId="29">
    <w:abstractNumId w:val="25"/>
  </w:num>
  <w:num w:numId="30">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51010"/>
    <w:rsid w:val="001B7037"/>
    <w:rsid w:val="002A6992"/>
    <w:rsid w:val="004042FD"/>
    <w:rsid w:val="004517A3"/>
    <w:rsid w:val="004E4186"/>
    <w:rsid w:val="0051629A"/>
    <w:rsid w:val="00575B10"/>
    <w:rsid w:val="005A6E5C"/>
    <w:rsid w:val="005D082D"/>
    <w:rsid w:val="0068493C"/>
    <w:rsid w:val="0082330C"/>
    <w:rsid w:val="008C1F5B"/>
    <w:rsid w:val="008D4A3B"/>
    <w:rsid w:val="009F3D1E"/>
    <w:rsid w:val="00A53689"/>
    <w:rsid w:val="00A64FA7"/>
    <w:rsid w:val="00AF14B6"/>
    <w:rsid w:val="00B15B97"/>
    <w:rsid w:val="00B86BA4"/>
    <w:rsid w:val="00C11CBE"/>
    <w:rsid w:val="00CF3859"/>
    <w:rsid w:val="00D117B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FEC1"/>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1820</Words>
  <Characters>9834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17</cp:revision>
  <dcterms:created xsi:type="dcterms:W3CDTF">2021-11-12T07:17:00Z</dcterms:created>
  <dcterms:modified xsi:type="dcterms:W3CDTF">2024-10-18T05:43:00Z</dcterms:modified>
</cp:coreProperties>
</file>