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1DC" w:rsidRDefault="00FA41DC" w:rsidP="00FA41DC">
      <w:pPr>
        <w:pStyle w:val="Heading2"/>
        <w:tabs>
          <w:tab w:val="clear" w:pos="567"/>
          <w:tab w:val="left" w:pos="0"/>
        </w:tabs>
        <w:ind w:left="0" w:firstLine="0"/>
        <w:rPr>
          <w:rFonts w:ascii="Calibri" w:hAnsi="Calibri"/>
          <w:lang w:val="el-GR"/>
        </w:rPr>
      </w:pPr>
      <w:bookmarkStart w:id="0" w:name="_Toc517677452"/>
      <w:r>
        <w:rPr>
          <w:rFonts w:ascii="Calibri" w:hAnsi="Calibri"/>
          <w:lang w:val="el-GR"/>
        </w:rPr>
        <w:t>ΠΑΡΑΡΤΗΜΑ ΙΙ –  Ειδική Συγγραφή Υποχρεώσεων –Φύλλο Συμμόρφωσης Τεχνικής Περιγραφής</w:t>
      </w:r>
      <w:bookmarkEnd w:id="0"/>
    </w:p>
    <w:p w:rsidR="00FA41DC" w:rsidRPr="00D41337" w:rsidRDefault="00FA41DC" w:rsidP="00FA41DC">
      <w:pPr>
        <w:rPr>
          <w:lang w:val="el-GR"/>
        </w:rPr>
      </w:pPr>
    </w:p>
    <w:tbl>
      <w:tblPr>
        <w:tblW w:w="10553" w:type="dxa"/>
        <w:jc w:val="center"/>
        <w:tblLayout w:type="fixed"/>
        <w:tblCellMar>
          <w:top w:w="55" w:type="dxa"/>
          <w:left w:w="43" w:type="dxa"/>
          <w:bottom w:w="55" w:type="dxa"/>
          <w:right w:w="55" w:type="dxa"/>
        </w:tblCellMar>
        <w:tblLook w:val="0000" w:firstRow="0" w:lastRow="0" w:firstColumn="0" w:lastColumn="0" w:noHBand="0" w:noVBand="0"/>
      </w:tblPr>
      <w:tblGrid>
        <w:gridCol w:w="489"/>
        <w:gridCol w:w="5245"/>
        <w:gridCol w:w="1103"/>
        <w:gridCol w:w="1418"/>
        <w:gridCol w:w="2298"/>
        <w:tblGridChange w:id="1">
          <w:tblGrid>
            <w:gridCol w:w="489"/>
            <w:gridCol w:w="5245"/>
            <w:gridCol w:w="1103"/>
            <w:gridCol w:w="1418"/>
            <w:gridCol w:w="2298"/>
          </w:tblGrid>
        </w:tblGridChange>
      </w:tblGrid>
      <w:tr w:rsidR="00FA41DC" w:rsidRPr="00C31E1C" w:rsidTr="00E146C3">
        <w:trPr>
          <w:trHeight w:val="544"/>
          <w:jc w:val="center"/>
        </w:trPr>
        <w:tc>
          <w:tcPr>
            <w:tcW w:w="10553" w:type="dxa"/>
            <w:gridSpan w:val="5"/>
            <w:tcBorders>
              <w:top w:val="single" w:sz="2" w:space="0" w:color="000001"/>
              <w:left w:val="single" w:sz="2" w:space="0" w:color="000001"/>
              <w:bottom w:val="single" w:sz="2" w:space="0" w:color="000001"/>
              <w:right w:val="single" w:sz="2" w:space="0" w:color="000001"/>
            </w:tcBorders>
            <w:shd w:val="clear" w:color="auto" w:fill="CFE7F5"/>
            <w:vAlign w:val="center"/>
          </w:tcPr>
          <w:p w:rsidR="00FA41DC" w:rsidRDefault="00FA41DC" w:rsidP="00E146C3">
            <w:pPr>
              <w:pStyle w:val="TableContents"/>
              <w:jc w:val="center"/>
            </w:pPr>
            <w:r>
              <w:rPr>
                <w:rFonts w:ascii="Calibri" w:hAnsi="Calibri" w:cs="Calibri"/>
                <w:b/>
                <w:bCs/>
                <w:sz w:val="22"/>
                <w:szCs w:val="22"/>
              </w:rPr>
              <w:t>ΠΙΝΑΚΑΣ ΓΕΝΙΚΩΝ ΟΡΩΝ ΣΥΜΒΑΣΗΣ</w:t>
            </w:r>
          </w:p>
        </w:tc>
      </w:tr>
      <w:tr w:rsidR="00FA41DC" w:rsidTr="00E146C3">
        <w:trPr>
          <w:trHeight w:val="505"/>
          <w:jc w:val="center"/>
        </w:trPr>
        <w:tc>
          <w:tcPr>
            <w:tcW w:w="489" w:type="dxa"/>
            <w:tcBorders>
              <w:top w:val="single" w:sz="2" w:space="0" w:color="000080"/>
              <w:left w:val="single" w:sz="2" w:space="0" w:color="000080"/>
              <w:bottom w:val="single" w:sz="2" w:space="0" w:color="000080"/>
            </w:tcBorders>
            <w:shd w:val="clear" w:color="auto" w:fill="EEEEEE"/>
            <w:vAlign w:val="center"/>
          </w:tcPr>
          <w:p w:rsidR="00FA41DC" w:rsidRPr="00C31E1C" w:rsidRDefault="00FA41DC" w:rsidP="00E146C3">
            <w:pPr>
              <w:pStyle w:val="TableContents"/>
              <w:jc w:val="center"/>
              <w:rPr>
                <w:rFonts w:ascii="Calibri" w:hAnsi="Calibri" w:cs="Calibri"/>
                <w:b/>
                <w:bCs/>
                <w:color w:val="000000"/>
                <w:sz w:val="22"/>
                <w:szCs w:val="22"/>
              </w:rPr>
            </w:pPr>
            <w:r w:rsidRPr="00C31E1C">
              <w:rPr>
                <w:rFonts w:ascii="Calibri" w:hAnsi="Calibri" w:cs="Calibri"/>
                <w:b/>
                <w:bCs/>
                <w:color w:val="000000"/>
                <w:sz w:val="22"/>
                <w:szCs w:val="22"/>
              </w:rPr>
              <w:t>Α/Α</w:t>
            </w: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FA41DC" w:rsidRDefault="00FA41DC" w:rsidP="00E146C3">
            <w:pPr>
              <w:pStyle w:val="TableContents"/>
              <w:jc w:val="center"/>
              <w:rPr>
                <w:rFonts w:ascii="Calibri" w:hAnsi="Calibri" w:cs="Calibri"/>
                <w:b/>
                <w:bCs/>
                <w:color w:val="000000"/>
                <w:sz w:val="22"/>
                <w:szCs w:val="22"/>
              </w:rPr>
            </w:pPr>
            <w:r>
              <w:rPr>
                <w:rFonts w:ascii="Calibri" w:hAnsi="Calibri" w:cs="Calibri"/>
                <w:b/>
                <w:bCs/>
                <w:color w:val="000000"/>
                <w:sz w:val="22"/>
                <w:szCs w:val="22"/>
              </w:rPr>
              <w:t>Περιγραφή</w:t>
            </w:r>
          </w:p>
        </w:tc>
        <w:tc>
          <w:tcPr>
            <w:tcW w:w="1103" w:type="dxa"/>
            <w:tcBorders>
              <w:top w:val="single" w:sz="2" w:space="0" w:color="000080"/>
              <w:left w:val="single" w:sz="2" w:space="0" w:color="000080"/>
              <w:bottom w:val="single" w:sz="2" w:space="0" w:color="000080"/>
            </w:tcBorders>
            <w:shd w:val="clear" w:color="auto" w:fill="EEEEEE"/>
            <w:vAlign w:val="center"/>
          </w:tcPr>
          <w:p w:rsidR="00FA41DC" w:rsidRDefault="00FA41DC" w:rsidP="00E146C3">
            <w:pPr>
              <w:pStyle w:val="TableContents"/>
              <w:jc w:val="center"/>
            </w:pPr>
            <w:r>
              <w:rPr>
                <w:rFonts w:ascii="Calibri" w:hAnsi="Calibri" w:cs="Calibri"/>
                <w:b/>
                <w:bCs/>
                <w:color w:val="000000"/>
                <w:sz w:val="22"/>
                <w:szCs w:val="22"/>
              </w:rPr>
              <w:t>Απαίτηση</w:t>
            </w:r>
          </w:p>
        </w:tc>
        <w:tc>
          <w:tcPr>
            <w:tcW w:w="1418" w:type="dxa"/>
            <w:tcBorders>
              <w:top w:val="single" w:sz="2" w:space="0" w:color="000080"/>
              <w:left w:val="single" w:sz="2" w:space="0" w:color="000080"/>
              <w:bottom w:val="single" w:sz="2" w:space="0" w:color="000080"/>
            </w:tcBorders>
            <w:shd w:val="clear" w:color="auto" w:fill="EEEEEE"/>
            <w:vAlign w:val="center"/>
          </w:tcPr>
          <w:p w:rsidR="00FA41DC" w:rsidRDefault="00FA41DC" w:rsidP="00E146C3">
            <w:pPr>
              <w:pStyle w:val="TableContents"/>
              <w:jc w:val="center"/>
            </w:pPr>
            <w:r>
              <w:rPr>
                <w:rFonts w:ascii="Calibri" w:hAnsi="Calibri" w:cs="Calibri"/>
                <w:b/>
                <w:bCs/>
                <w:color w:val="000000"/>
                <w:sz w:val="22"/>
                <w:szCs w:val="22"/>
              </w:rPr>
              <w:t>Απάντηση</w:t>
            </w:r>
          </w:p>
        </w:tc>
        <w:tc>
          <w:tcPr>
            <w:tcW w:w="229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FA41DC" w:rsidRDefault="00FA41DC" w:rsidP="00E146C3">
            <w:pPr>
              <w:pStyle w:val="TableContents"/>
              <w:jc w:val="center"/>
            </w:pPr>
            <w:r>
              <w:rPr>
                <w:rFonts w:ascii="Calibri" w:hAnsi="Calibri" w:cs="Calibri"/>
                <w:b/>
                <w:bCs/>
                <w:color w:val="000000"/>
                <w:sz w:val="22"/>
                <w:szCs w:val="22"/>
              </w:rPr>
              <w:t>Έγγραφο τεκμηρίωσης όπου απαιτείται</w:t>
            </w:r>
          </w:p>
        </w:tc>
      </w:tr>
      <w:tr w:rsidR="00FA41D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Default="00FA41DC" w:rsidP="00FA41DC">
            <w:pPr>
              <w:pStyle w:val="TableContents"/>
              <w:numPr>
                <w:ilvl w:val="0"/>
                <w:numId w:val="1"/>
              </w:numPr>
              <w:jc w:val="both"/>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
                <w:bCs/>
                <w:color w:val="auto"/>
                <w:kern w:val="0"/>
                <w:sz w:val="22"/>
                <w:szCs w:val="22"/>
                <w:lang w:bidi="ar-SA"/>
              </w:rPr>
            </w:pPr>
            <w:r w:rsidRPr="00C31E1C">
              <w:rPr>
                <w:rFonts w:ascii="Calibri" w:eastAsia="SimSun" w:hAnsi="Calibri" w:cs="Calibri"/>
                <w:b/>
                <w:bCs/>
                <w:color w:val="auto"/>
                <w:kern w:val="0"/>
                <w:sz w:val="22"/>
                <w:szCs w:val="22"/>
                <w:lang w:bidi="ar-SA"/>
              </w:rPr>
              <w:t>Η προκηρυσσόμενη σύμβαση θα έχει ετήσια διάρκεια με δυνατότητα ανανέωσης για ένα επιπλέον έτος (1 έτος +1 έτος).</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pPr>
            <w:r>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31E1C" w:rsidRDefault="00FA41DC" w:rsidP="00FA41DC">
            <w:pPr>
              <w:pStyle w:val="TableContents"/>
              <w:numPr>
                <w:ilvl w:val="0"/>
                <w:numId w:val="1"/>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tabs>
                <w:tab w:val="num" w:pos="56"/>
                <w:tab w:val="num" w:pos="792"/>
              </w:tabs>
              <w:suppressAutoHyphens w:val="0"/>
              <w:spacing w:after="0"/>
              <w:ind w:left="56"/>
              <w:rPr>
                <w:rFonts w:eastAsia="SimSun"/>
                <w:bCs/>
                <w:szCs w:val="22"/>
                <w:lang w:val="el-GR"/>
              </w:rPr>
            </w:pPr>
            <w:r w:rsidRPr="00C31E1C">
              <w:rPr>
                <w:rFonts w:eastAsia="SimSun"/>
                <w:bCs/>
                <w:szCs w:val="22"/>
                <w:lang w:val="el-GR"/>
              </w:rPr>
              <w:t>Οι τακτικές υπηρεσίες καθαρισμού παρέχονται τις εργάσιμες για το Ι.ΙΒ.Ε.Α.Α. ημέρες. Στο Ι.ΙΒ.Ε.Α.Α. ακολουθείται πενθήμερη εβδομάδα εργασίας και τηρούνται δώδεκα (12) αργίες το χρόνο.</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Κατ’ εξαίρεση θα εκτελείται κάθε Σάββατο καθαρισμός ορισμένων τουαλετών καθώς και κοινόχρηστων χώρων γύρω από κεντρικές εισόδους.</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Εξουσιοδοτημένος εκπρόσωπος του αναδόχου θα πρέπει κατά καιρούς να διαθέτει χρόνο για διαβουλεύσεις και συνεννοήσεις με τον υπεύθυνο του Ι.ΙΒ.Ε.Α.Α. για θέματα που τυχόν θα ανακύπτουν στην πράξη, θέματα αμοιβαίας ενημέρωσης και παραλαβή εγγράφων αναφορών, όπου και όταν αυτές απαιτούνται.</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Ο ανάδοχος θα ενεργεί πάντοτε ως ανεξάρτητος εργολάβος και θα ευθύνεται για την άμεση εποπτεία του προσωπικού</w:t>
            </w:r>
            <w:r>
              <w:rPr>
                <w:rFonts w:ascii="Calibri" w:eastAsia="SimSun" w:hAnsi="Calibri" w:cs="Calibri"/>
                <w:bCs/>
                <w:color w:val="auto"/>
                <w:kern w:val="0"/>
                <w:sz w:val="22"/>
                <w:szCs w:val="22"/>
                <w:lang w:bidi="ar-SA"/>
              </w:rPr>
              <w:t xml:space="preserve"> </w:t>
            </w:r>
            <w:r w:rsidRPr="009F387A">
              <w:rPr>
                <w:rFonts w:ascii="Calibri" w:eastAsia="SimSun" w:hAnsi="Calibri" w:cs="Calibri"/>
                <w:bCs/>
                <w:color w:val="auto"/>
                <w:kern w:val="0"/>
                <w:sz w:val="22"/>
                <w:szCs w:val="22"/>
                <w:lang w:bidi="ar-SA"/>
              </w:rPr>
              <w:t>του. Η εποπτεία θα ασκείται από διορισμένο εκπρόσωπό του, στον καθορισμένο από τη σύμβαση τόπο εργασίας.</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Η εποπτεία θα ασκείται υποχρεωτικά από ανεξάρτητο άτομο, δηλαδή άτομο που δεν συμμετέχει στο συνεργείο ως καθαριστής /στρια.</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Ο ανάδοχος ευθύνεται για την πληρότητα και ποιότητα του καθαρισμού των κτηριακών εγκαταστάσεων και του περιβάλλοντος χώρου του Ι.ΙΒ.Ε.Α.Α. Στην προσφορά θα αναφέρεται υποχρεωτικά τρόπος ελέγχου καθημερινώς και καθ’ όλη τη διάρκεια της βάρδιας. Ο δε έλεγχος που γίνεται από το Ι.ΙΒ.Ε.Α.Α. με κανένα τρόπο δεν τον απαλλάσσει από την αποκλειστική του ευθύνη.</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4534D7">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είναι υποχρεωμένος να διαθέτει το αναγκαίο σε αριθμό, έμπειρο και άψογο από πλευράς συμπεριφοράς προσωπικό, ώστε οι υπηρεσίες που θα </w:t>
            </w:r>
            <w:r w:rsidRPr="009F387A">
              <w:rPr>
                <w:rFonts w:ascii="Calibri" w:eastAsia="SimSun" w:hAnsi="Calibri" w:cs="Calibri"/>
                <w:bCs/>
                <w:color w:val="auto"/>
                <w:kern w:val="0"/>
                <w:sz w:val="22"/>
                <w:szCs w:val="22"/>
                <w:lang w:bidi="ar-SA"/>
              </w:rPr>
              <w:lastRenderedPageBreak/>
              <w:t xml:space="preserve">παρέχονται να εκτελούνται με επιμέλεια και αρτιότητα. </w:t>
            </w:r>
            <w:r w:rsidRPr="00C31E1C">
              <w:rPr>
                <w:rFonts w:ascii="Calibri" w:eastAsia="SimSun" w:hAnsi="Calibri" w:cs="Calibri"/>
                <w:bCs/>
                <w:color w:val="auto"/>
                <w:kern w:val="0"/>
                <w:sz w:val="22"/>
                <w:szCs w:val="22"/>
                <w:u w:val="single"/>
                <w:lang w:bidi="ar-SA"/>
              </w:rPr>
              <w:t>Θα αναφέρεται στις προσφορές ο συνολικός αριθμός ατόμων που ο πάροχος των υπηρεσιών θα απασχολεί στο Ι.ΙΒ.Ε.Α.Α  καθώς και οι ώρες εργασίας αυτών</w:t>
            </w:r>
            <w:r w:rsidRPr="007D6A72">
              <w:rPr>
                <w:rFonts w:ascii="Calibri" w:eastAsia="SimSun" w:hAnsi="Calibri" w:cs="Calibri"/>
                <w:bCs/>
                <w:color w:val="auto"/>
                <w:kern w:val="0"/>
                <w:sz w:val="22"/>
                <w:szCs w:val="22"/>
                <w:lang w:bidi="ar-SA"/>
              </w:rPr>
              <w:t xml:space="preserve">. </w:t>
            </w:r>
            <w:r w:rsidRPr="00CC243B">
              <w:rPr>
                <w:rFonts w:ascii="Calibri" w:eastAsia="SimSun" w:hAnsi="Calibri" w:cs="Calibri"/>
                <w:bCs/>
                <w:color w:val="auto"/>
                <w:kern w:val="0"/>
                <w:sz w:val="22"/>
                <w:szCs w:val="22"/>
                <w:lang w:bidi="ar-SA"/>
              </w:rPr>
              <w:t>Από την τεχνική προσφορά θα πρέπει να προκύπτει με σαφήνεια ο συνολικός αριθμός εργατο-ωρών ανά εργάσιμη ημέρα που προσφέρεται στο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4534D7">
              <w:rPr>
                <w:rFonts w:ascii="Calibri" w:hAnsi="Calibri" w:cs="Calibri"/>
                <w:sz w:val="22"/>
                <w:szCs w:val="22"/>
              </w:rPr>
              <w:lastRenderedPageBreak/>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F387A" w:rsidRDefault="00FA41DC" w:rsidP="00E146C3">
            <w:pPr>
              <w:pStyle w:val="TableContents"/>
              <w:jc w:val="both"/>
              <w:rPr>
                <w:rFonts w:ascii="Calibri" w:eastAsia="SimSun" w:hAnsi="Calibri" w:cs="Calibri"/>
                <w:bCs/>
                <w:color w:val="auto"/>
                <w:kern w:val="0"/>
                <w:sz w:val="22"/>
                <w:szCs w:val="22"/>
                <w:lang w:bidi="ar-SA"/>
              </w:rPr>
            </w:pPr>
            <w:r w:rsidRPr="00690179">
              <w:rPr>
                <w:rFonts w:ascii="Calibri" w:eastAsia="SimSun" w:hAnsi="Calibri" w:cs="Calibri"/>
                <w:bCs/>
                <w:color w:val="auto"/>
                <w:kern w:val="0"/>
                <w:sz w:val="22"/>
                <w:szCs w:val="22"/>
                <w:lang w:bidi="ar-SA"/>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r>
              <w:rPr>
                <w:rFonts w:ascii="Calibri" w:eastAsia="SimSun" w:hAnsi="Calibri" w:cs="Calibri"/>
                <w:bCs/>
                <w:color w:val="auto"/>
                <w:kern w:val="0"/>
                <w:sz w:val="22"/>
                <w:szCs w:val="22"/>
                <w:lang w:bidi="ar-SA"/>
              </w:rPr>
              <w:t>.</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F387A" w:rsidRDefault="00FA41DC" w:rsidP="00E146C3">
            <w:pPr>
              <w:pStyle w:val="TableContents"/>
              <w:jc w:val="both"/>
              <w:rPr>
                <w:rFonts w:ascii="Calibri" w:eastAsia="SimSun" w:hAnsi="Calibri" w:cs="Calibri"/>
                <w:bCs/>
                <w:color w:val="auto"/>
                <w:kern w:val="0"/>
                <w:sz w:val="22"/>
                <w:szCs w:val="22"/>
                <w:lang w:bidi="ar-SA"/>
              </w:rPr>
            </w:pPr>
            <w:r w:rsidRPr="00952190">
              <w:rPr>
                <w:rFonts w:ascii="Calibri" w:eastAsia="SimSun" w:hAnsi="Calibri" w:cs="Calibri"/>
                <w:bCs/>
                <w:color w:val="auto"/>
                <w:kern w:val="0"/>
                <w:sz w:val="22"/>
                <w:szCs w:val="22"/>
                <w:lang w:bidi="ar-SA"/>
              </w:rPr>
              <w:t>Ο ανάδοχος είναι υποχρεωμένος</w:t>
            </w:r>
            <w:r>
              <w:rPr>
                <w:rFonts w:ascii="Calibri" w:eastAsia="SimSun" w:hAnsi="Calibri" w:cs="Calibri"/>
                <w:bCs/>
                <w:color w:val="auto"/>
                <w:kern w:val="0"/>
                <w:sz w:val="22"/>
                <w:szCs w:val="22"/>
                <w:lang w:bidi="ar-SA"/>
              </w:rPr>
              <w:t xml:space="preserve"> </w:t>
            </w:r>
            <w:r w:rsidRPr="00DD19E7">
              <w:rPr>
                <w:rFonts w:ascii="Calibri" w:eastAsia="SimSun" w:hAnsi="Calibri" w:cs="Calibri"/>
                <w:bCs/>
                <w:color w:val="auto"/>
                <w:kern w:val="0"/>
                <w:sz w:val="22"/>
                <w:szCs w:val="22"/>
                <w:lang w:bidi="ar-SA"/>
              </w:rPr>
              <w:t>να τηρεί τους νόμους, τις υπουργικές αποφάσεις και τις αστυνομικές διατάξεις περί υγείας και ασφάλειας των εργαζομένων και πρόληψης του επαγγελματικού κινδύνου</w:t>
            </w:r>
            <w:r>
              <w:rPr>
                <w:rFonts w:ascii="Calibri" w:eastAsia="SimSun" w:hAnsi="Calibri" w:cs="Calibri"/>
                <w:bCs/>
                <w:color w:val="auto"/>
                <w:kern w:val="0"/>
                <w:sz w:val="22"/>
                <w:szCs w:val="22"/>
                <w:lang w:bidi="ar-SA"/>
              </w:rPr>
              <w:t>.</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F387A" w:rsidRDefault="00FA41DC" w:rsidP="00E146C3">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Ο ανάδοχος είναι υποχρεωμένος να</w:t>
            </w:r>
            <w:r w:rsidRPr="00C31E1C">
              <w:rPr>
                <w:rFonts w:ascii="Calibri" w:eastAsia="SimSun" w:hAnsi="Calibri" w:cs="Calibri"/>
                <w:bCs/>
                <w:color w:val="auto"/>
                <w:kern w:val="0"/>
                <w:sz w:val="22"/>
                <w:szCs w:val="22"/>
                <w:lang w:bidi="ar-SA"/>
              </w:rPr>
              <w:t xml:space="preserve"> εκπληρώνει όλες του τις υποχρεώσεις απέναντι στο δημόσιο και κάθε τρίτο.</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F387A"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είναι υποχρεωμένος να προσκομίσει στο Ι.ΙΒ.Ε.Α.Α. </w:t>
            </w:r>
            <w:r w:rsidRPr="00C31E1C">
              <w:rPr>
                <w:rFonts w:ascii="Calibri" w:eastAsia="SimSun" w:hAnsi="Calibri" w:cs="Calibri"/>
                <w:b/>
                <w:bCs/>
                <w:color w:val="auto"/>
                <w:kern w:val="0"/>
                <w:sz w:val="22"/>
                <w:szCs w:val="22"/>
                <w:lang w:bidi="ar-SA"/>
              </w:rPr>
              <w:t>το αργότερο δύο (2) ημέρες πριν την ανάληψη της υπηρεσίας</w:t>
            </w:r>
            <w:r w:rsidRPr="009F387A">
              <w:rPr>
                <w:rFonts w:ascii="Calibri" w:eastAsia="SimSun" w:hAnsi="Calibri" w:cs="Calibri"/>
                <w:bCs/>
                <w:color w:val="auto"/>
                <w:kern w:val="0"/>
                <w:sz w:val="22"/>
                <w:szCs w:val="22"/>
                <w:lang w:bidi="ar-SA"/>
              </w:rPr>
              <w:t xml:space="preserve"> στο πλαίσιο της νέας σύμβασης τα εξής δικαιολογητικά: (α) πιστοποιητικά καταλληλότητας των εργαζομένων που θα εργαστούν στο </w:t>
            </w:r>
            <w:r>
              <w:rPr>
                <w:rFonts w:ascii="Calibri" w:eastAsia="SimSun" w:hAnsi="Calibri" w:cs="Calibri"/>
                <w:bCs/>
                <w:color w:val="auto"/>
                <w:kern w:val="0"/>
                <w:sz w:val="22"/>
                <w:szCs w:val="22"/>
                <w:lang w:bidi="ar-SA"/>
              </w:rPr>
              <w:t xml:space="preserve">Ι.ΙΒ.Ε.Α.Α. </w:t>
            </w:r>
            <w:r w:rsidRPr="009F387A">
              <w:rPr>
                <w:rFonts w:ascii="Calibri" w:eastAsia="SimSun" w:hAnsi="Calibri" w:cs="Calibri"/>
                <w:bCs/>
                <w:color w:val="auto"/>
                <w:kern w:val="0"/>
                <w:sz w:val="22"/>
                <w:szCs w:val="22"/>
                <w:lang w:bidi="ar-SA"/>
              </w:rPr>
              <w:t xml:space="preserve"> υπογεγραμμένα από τον Ιατρό Εργασίας του αναδόχου, (β) έγγραφο του Ιατρού Εργασίας του αναδόχου με το οποίο βεβαιώνει ότι οι εργαζόμενοι έχουν κάνει τις απαιτούμενες από το νόμο ιατρικές εξετάσεις και εμβολιασμούς και (γ) βεβαίωση – υπεύθυνη δήλωση του κατά νόμο υπεύθυνου του αναδόχου, ότι θα ενημερώνει, </w:t>
            </w:r>
            <w:r w:rsidRPr="00894762">
              <w:rPr>
                <w:rFonts w:ascii="Calibri" w:eastAsia="SimSun" w:hAnsi="Calibri" w:cs="Calibri"/>
                <w:bCs/>
                <w:color w:val="auto"/>
                <w:kern w:val="0"/>
                <w:sz w:val="22"/>
                <w:szCs w:val="22"/>
                <w:lang w:bidi="ar-SA"/>
              </w:rPr>
              <w:t>επί ποινή έκπτωσης από τη σύμβαση σε μη συμμόρφωση</w:t>
            </w:r>
            <w:r w:rsidRPr="009F387A">
              <w:rPr>
                <w:rFonts w:ascii="Calibri" w:eastAsia="SimSun" w:hAnsi="Calibri" w:cs="Calibri"/>
                <w:bCs/>
                <w:color w:val="auto"/>
                <w:kern w:val="0"/>
                <w:sz w:val="22"/>
                <w:szCs w:val="22"/>
                <w:lang w:bidi="ar-SA"/>
              </w:rPr>
              <w:t xml:space="preserve">, για οποιαδήποτε αλλαγή σε σχέση με τα πιστοποιητικά που ζητούνται τόσο στην παρούσα παράγραφο </w:t>
            </w:r>
            <w:r w:rsidRPr="00CC243B">
              <w:rPr>
                <w:rFonts w:ascii="Calibri" w:eastAsia="SimSun" w:hAnsi="Calibri" w:cs="Calibri"/>
                <w:bCs/>
                <w:color w:val="auto"/>
                <w:kern w:val="0"/>
                <w:sz w:val="22"/>
                <w:szCs w:val="22"/>
                <w:lang w:bidi="ar-SA"/>
              </w:rPr>
              <w:t>όσο και στ</w:t>
            </w:r>
            <w:r w:rsidRPr="006935DC">
              <w:rPr>
                <w:rFonts w:ascii="Calibri" w:eastAsia="SimSun" w:hAnsi="Calibri" w:cs="Calibri"/>
                <w:bCs/>
                <w:color w:val="auto"/>
                <w:kern w:val="0"/>
                <w:sz w:val="22"/>
                <w:szCs w:val="22"/>
                <w:lang w:bidi="ar-SA"/>
              </w:rPr>
              <w:t>ην παράγραφο Β10 του</w:t>
            </w:r>
            <w:r w:rsidRPr="00C07F46">
              <w:rPr>
                <w:rFonts w:ascii="Calibri" w:eastAsia="SimSun" w:hAnsi="Calibri" w:cs="Calibri"/>
                <w:bCs/>
                <w:color w:val="auto"/>
                <w:kern w:val="0"/>
                <w:sz w:val="22"/>
                <w:szCs w:val="22"/>
                <w:lang w:bidi="ar-SA"/>
              </w:rPr>
              <w:t xml:space="preserve"> άρθρο</w:t>
            </w:r>
            <w:r w:rsidRPr="00C31E1C">
              <w:rPr>
                <w:rFonts w:ascii="Calibri" w:eastAsia="SimSun" w:hAnsi="Calibri" w:cs="Calibri"/>
                <w:bCs/>
                <w:color w:val="auto"/>
                <w:kern w:val="0"/>
                <w:sz w:val="22"/>
                <w:szCs w:val="22"/>
                <w:lang w:bidi="ar-SA"/>
              </w:rPr>
              <w:t>υ 2.2.9.2</w:t>
            </w:r>
            <w:r w:rsidRPr="00CC243B">
              <w:rPr>
                <w:rFonts w:ascii="Calibri" w:eastAsia="SimSun" w:hAnsi="Calibri" w:cs="Calibri"/>
                <w:bCs/>
                <w:color w:val="auto"/>
                <w:kern w:val="0"/>
                <w:sz w:val="22"/>
                <w:szCs w:val="22"/>
                <w:lang w:bidi="ar-SA"/>
              </w:rPr>
              <w:t xml:space="preserve"> </w:t>
            </w:r>
            <w:r w:rsidRPr="00C31E1C">
              <w:rPr>
                <w:rFonts w:ascii="Calibri" w:eastAsia="SimSun" w:hAnsi="Calibri" w:cs="Calibri"/>
                <w:bCs/>
                <w:color w:val="auto"/>
                <w:kern w:val="0"/>
                <w:sz w:val="22"/>
                <w:szCs w:val="22"/>
                <w:lang w:bidi="ar-SA"/>
              </w:rPr>
              <w:t>της παρούσας διακήρυξης</w:t>
            </w:r>
            <w:r w:rsidRPr="00CC243B">
              <w:rPr>
                <w:rFonts w:ascii="Calibri" w:eastAsia="SimSun" w:hAnsi="Calibri" w:cs="Calibri"/>
                <w:bCs/>
                <w:color w:val="auto"/>
                <w:kern w:val="0"/>
                <w:sz w:val="22"/>
                <w:szCs w:val="22"/>
                <w:lang w:bidi="ar-SA"/>
              </w:rPr>
              <w:t xml:space="preserve"> </w:t>
            </w:r>
            <w:r w:rsidRPr="00C31E1C">
              <w:rPr>
                <w:rFonts w:ascii="Calibri" w:eastAsia="SimSun" w:hAnsi="Calibri" w:cs="Calibri"/>
                <w:bCs/>
                <w:color w:val="auto"/>
                <w:kern w:val="0"/>
                <w:sz w:val="22"/>
                <w:szCs w:val="22"/>
                <w:lang w:bidi="ar-SA"/>
              </w:rPr>
              <w:t>σ</w:t>
            </w:r>
            <w:r w:rsidRPr="00CC243B">
              <w:rPr>
                <w:rFonts w:ascii="Calibri" w:eastAsia="SimSun" w:hAnsi="Calibri" w:cs="Calibri"/>
                <w:bCs/>
                <w:color w:val="auto"/>
                <w:kern w:val="0"/>
                <w:sz w:val="22"/>
                <w:szCs w:val="22"/>
                <w:lang w:bidi="ar-SA"/>
              </w:rPr>
              <w:t>χετικά με την τήρηση της νομοθεσίας για την υγιεινή και ασφάλεια στην εργασία</w:t>
            </w:r>
            <w:r w:rsidRPr="006935DC">
              <w:rPr>
                <w:rFonts w:ascii="Calibri" w:eastAsia="SimSun" w:hAnsi="Calibri" w:cs="Calibri"/>
                <w:bCs/>
                <w:color w:val="auto"/>
                <w:kern w:val="0"/>
                <w:sz w:val="22"/>
                <w:szCs w:val="22"/>
                <w:lang w:bidi="ar-SA"/>
              </w:rPr>
              <w:t>.</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6935DC"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6935DC" w:rsidRDefault="00FA41DC" w:rsidP="00E146C3">
            <w:pPr>
              <w:pStyle w:val="TableContents"/>
              <w:jc w:val="both"/>
              <w:rPr>
                <w:rFonts w:ascii="Calibri" w:eastAsia="SimSun" w:hAnsi="Calibri" w:cs="Calibri"/>
                <w:bCs/>
                <w:color w:val="auto"/>
                <w:kern w:val="0"/>
                <w:sz w:val="22"/>
                <w:szCs w:val="22"/>
                <w:lang w:bidi="ar-SA"/>
              </w:rPr>
            </w:pPr>
            <w:r w:rsidRPr="00C07F46">
              <w:rPr>
                <w:rFonts w:ascii="Calibri" w:eastAsia="SimSun" w:hAnsi="Calibri" w:cs="Calibri"/>
                <w:bCs/>
                <w:color w:val="auto"/>
                <w:kern w:val="0"/>
                <w:sz w:val="22"/>
                <w:szCs w:val="22"/>
                <w:lang w:bidi="ar-SA"/>
              </w:rPr>
              <w:t xml:space="preserve">Ο ανάδοχος είναι υποχρεωμένος </w:t>
            </w:r>
            <w:r w:rsidRPr="00C31E1C">
              <w:rPr>
                <w:rFonts w:ascii="Calibri" w:eastAsia="SimSun" w:hAnsi="Calibri" w:cs="Calibri"/>
                <w:bCs/>
                <w:color w:val="auto"/>
                <w:kern w:val="0"/>
                <w:sz w:val="22"/>
                <w:szCs w:val="22"/>
                <w:lang w:bidi="ar-SA"/>
              </w:rPr>
              <w:t>πριν την υπογραφή της σύμβασης, να προσκομίσει στο Ι.ΙΒ.Ε.Α.Α. ασφαλιστήριο συμβόλαιο αστικής ευθύνης έναντι τρίτων κατ’ ελάχιστο ποσού ύψους σε ευρώ ίσου με 1.000.000,00€ πλέον Φ.Π.Α., για το σύνολο των δραστηριοτήτων τους (κάλυψη ευθύνης του αναδόχου αλλά και προστηθέντων), το οποίο και δεσμεύεται να διατηρήσει σε ισχύ καθ΄ όλη τη διάρκεια της σύμβασης ή τυχόν παράτασης αυτής.</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Pr="00611E74" w:rsidRDefault="00FA41DC" w:rsidP="00E146C3">
            <w:pPr>
              <w:pStyle w:val="TableContents"/>
              <w:jc w:val="center"/>
              <w:rPr>
                <w:rFonts w:ascii="Calibri" w:hAnsi="Calibri" w:cs="Calibri"/>
                <w:sz w:val="22"/>
                <w:szCs w:val="22"/>
              </w:rPr>
            </w:pPr>
            <w:r w:rsidRPr="00611E74">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είναι υποχρεωμένος να προσκομίζει ανά δίμηνο (α) κατάλογο των εργατών / εργατριών που εργάστηκαν στο Ι.ΙΒ.Ε.Α.Α. κατά το διάστημα αυτό μαζί με θεωρημένη κατάσταση από την αρμόδια Διεύθυνση Επιθεώρησης Εργασίας και (β) βεβαίωση / αποδεικτικό έγγραφο από τον αρμόδιο ασφαλιστικό φορέα ότι καταβάλλονται οι νόμιμες ασφαλιστικές εισφορές </w:t>
            </w:r>
            <w:r>
              <w:rPr>
                <w:rFonts w:ascii="Calibri" w:eastAsia="SimSun" w:hAnsi="Calibri" w:cs="Calibri"/>
                <w:bCs/>
                <w:color w:val="auto"/>
                <w:kern w:val="0"/>
                <w:sz w:val="22"/>
                <w:szCs w:val="22"/>
                <w:lang w:bidi="ar-SA"/>
              </w:rPr>
              <w:t>τους.</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280851">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Ο ανάδοχος είναι αποκλειστικά υπεύθυνος, ποινικά και αστικά, για τυχόν ατύχημα που ήθελε συμβεί στο προσωπικό του κατά την εκτέλεση των εργασιών καθαρισμού και φέρει την αστική και ποινική ευθύνη για κάθε αξίωση εκ μέρους οιουδήποτε μισθωτού του, καθώς και κάθε τρίτου για πράξεις ή παραλείψεις του και των οργάνων αυτού.</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280851">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F387A" w:rsidRDefault="00FA41DC" w:rsidP="00E146C3">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 xml:space="preserve">Ο Ανάδοχος είναι υποχρεωμένος να ενημερώνει τον Τεχνικό Ασφαλείας του Ι.ΙΒ.Ε.Α.Α. όταν εκτελούνται εργασίες σε ύψος, όπως ο καθαρισμός των εξωτερικών υαλοπινάκων, τουλάχιστον μια ημέρα πριν την ημέρα της εργασίας. Οι εργασίες σε ύψος θα πρέπει να εκτελούνται παρουσία του επόπτη του Αναδόχου καθ’ όλη την διάρκεια εκτελέσεως των εργασιών. Ο εργαζόμενος θα πρέπει να είναι δεμένος με ζώνη ασφαλείας από σταθερό σημείο και σε περίπτωση που χρησιμοποιούνται κλίμακες-σκάλες θα πρέπει να είναι πιστοποιημένες ασφαλείας. </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Pr="00280851" w:rsidRDefault="00FA41DC" w:rsidP="00E146C3">
            <w:pPr>
              <w:pStyle w:val="TableContents"/>
              <w:jc w:val="center"/>
              <w:rPr>
                <w:rFonts w:ascii="Calibri" w:hAnsi="Calibri" w:cs="Calibri"/>
                <w:sz w:val="22"/>
                <w:szCs w:val="22"/>
              </w:rPr>
            </w:pP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Το Ι.ΙΒ.Ε.Α.Α. απαλλάσσεται από κάθε ευθύνη και υποχρέωση για αποζημίωση από τυχόν ατύχημα ή από κάθε άλλη αιτία κατά την εκτέλεση της υπηρεσίας. Το Ι.ΙΒ.Ε.Α.Α. δεν έχει υποχρέωση καταβολής αποζημίωσης για υπερωριακή απασχόληση ή οποιαδήποτε άλλη αμοιβή του προσωπικού του αναδόχου ή της ασφάλισής του σε ασφαλιστικά ταμεία. Η υποχρέωση του Ι.Ι.Β.Ε.Α.Α. προς τον ανάδοχο εξαντλείται με τη καταβολή της κατά μήνα αμοιβής του.</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280851">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 ανάδοχος αναλαμβάνει την υποχρέωση να αποζημιώνει το Ι.ΙΒ.Ε.Α.Α. για κάθε ζημιά ή βλάβη που θα προκληθεί στις εγκαταστάσεις ή στο προσωπικό του καθώς και σε τρίτους και θα οφείλεται σε </w:t>
            </w:r>
            <w:r w:rsidRPr="00C31E1C">
              <w:rPr>
                <w:rFonts w:ascii="Calibri" w:eastAsia="SimSun" w:hAnsi="Calibri" w:cs="Calibri"/>
                <w:bCs/>
                <w:color w:val="auto"/>
                <w:kern w:val="0"/>
                <w:sz w:val="22"/>
                <w:szCs w:val="22"/>
                <w:u w:val="single"/>
                <w:lang w:bidi="ar-SA"/>
              </w:rPr>
              <w:t>αποκλειστική</w:t>
            </w:r>
            <w:r w:rsidRPr="009F387A">
              <w:rPr>
                <w:rFonts w:ascii="Calibri" w:eastAsia="SimSun" w:hAnsi="Calibri" w:cs="Calibri"/>
                <w:bCs/>
                <w:color w:val="auto"/>
                <w:kern w:val="0"/>
                <w:sz w:val="22"/>
                <w:szCs w:val="22"/>
                <w:lang w:bidi="ar-SA"/>
              </w:rPr>
              <w:t xml:space="preserve"> αμέλεια του αναδόχου ή των υπαλλήλων του είτε κατά την άσκηση των καθηκόντων τους όπως αυτά καθορίζονται και περιγράφονται στην σύμβαση για όλη τη διάρκεια ισχύος της, είτε κατά τον χρόνο παραμονής τους σε αυτό.</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sidRPr="009F387A">
              <w:rPr>
                <w:rFonts w:ascii="Calibri" w:eastAsia="SimSun" w:hAnsi="Calibri" w:cs="Calibri"/>
                <w:bCs/>
                <w:color w:val="auto"/>
                <w:kern w:val="0"/>
                <w:sz w:val="22"/>
                <w:szCs w:val="22"/>
                <w:lang w:bidi="ar-SA"/>
              </w:rPr>
              <w:t xml:space="preserve">Οι εργαζόμενοι που θα απασχοληθούν στην εκτέλεση των εργασιών καθαρισμού θα γνωστοποιούνται εγγράφως </w:t>
            </w:r>
            <w:r w:rsidRPr="009F387A">
              <w:rPr>
                <w:rFonts w:ascii="Calibri" w:eastAsia="SimSun" w:hAnsi="Calibri" w:cs="Calibri"/>
                <w:bCs/>
                <w:color w:val="auto"/>
                <w:kern w:val="0"/>
                <w:sz w:val="22"/>
                <w:szCs w:val="22"/>
                <w:lang w:bidi="ar-SA"/>
              </w:rPr>
              <w:lastRenderedPageBreak/>
              <w:t xml:space="preserve">(περιλαμβάνονται και τα μηνύματα ηλεκτρονικού ταχυδρομείου) στα αρμόδια όργανα του Ι.ΙΒ.Ε.Α.Α. πριν την ανάληψη των καθηκόντων τους. Στην υποχρέωση γνωστοποίησης περιλαμβάνονται επίσης τόσο ο εκπρόσωπος του αναδόχου όσο και οι επόπτες που αναφέρονται </w:t>
            </w:r>
            <w:r>
              <w:rPr>
                <w:rFonts w:ascii="Calibri" w:eastAsia="SimSun" w:hAnsi="Calibri" w:cs="Calibri"/>
                <w:bCs/>
                <w:color w:val="auto"/>
                <w:kern w:val="0"/>
                <w:sz w:val="22"/>
                <w:szCs w:val="22"/>
                <w:lang w:bidi="ar-SA"/>
              </w:rPr>
              <w:t xml:space="preserve">στους </w:t>
            </w:r>
            <w:r w:rsidRPr="009F387A">
              <w:rPr>
                <w:rFonts w:ascii="Calibri" w:eastAsia="SimSun" w:hAnsi="Calibri" w:cs="Calibri"/>
                <w:bCs/>
                <w:color w:val="auto"/>
                <w:kern w:val="0"/>
                <w:sz w:val="22"/>
                <w:szCs w:val="22"/>
                <w:lang w:bidi="ar-SA"/>
              </w:rPr>
              <w:t>όρο</w:t>
            </w:r>
            <w:r>
              <w:rPr>
                <w:rFonts w:ascii="Calibri" w:eastAsia="SimSun" w:hAnsi="Calibri" w:cs="Calibri"/>
                <w:bCs/>
                <w:color w:val="auto"/>
                <w:kern w:val="0"/>
                <w:sz w:val="22"/>
                <w:szCs w:val="22"/>
                <w:lang w:bidi="ar-SA"/>
              </w:rPr>
              <w:t>υς</w:t>
            </w:r>
            <w:r w:rsidRPr="009F387A">
              <w:rPr>
                <w:rFonts w:ascii="Calibri" w:eastAsia="SimSun" w:hAnsi="Calibri" w:cs="Calibri"/>
                <w:bCs/>
                <w:color w:val="auto"/>
                <w:kern w:val="0"/>
                <w:sz w:val="22"/>
                <w:szCs w:val="22"/>
                <w:lang w:bidi="ar-SA"/>
              </w:rPr>
              <w:t xml:space="preserve"> </w:t>
            </w:r>
            <w:r>
              <w:rPr>
                <w:rFonts w:ascii="Calibri" w:eastAsia="SimSun" w:hAnsi="Calibri" w:cs="Calibri"/>
                <w:bCs/>
                <w:color w:val="auto"/>
                <w:kern w:val="0"/>
                <w:sz w:val="22"/>
                <w:szCs w:val="22"/>
                <w:lang w:bidi="ar-SA"/>
              </w:rPr>
              <w:t>4,</w:t>
            </w:r>
            <w:r w:rsidRPr="009F387A">
              <w:rPr>
                <w:rFonts w:ascii="Calibri" w:eastAsia="SimSun" w:hAnsi="Calibri" w:cs="Calibri"/>
                <w:bCs/>
                <w:color w:val="auto"/>
                <w:kern w:val="0"/>
                <w:sz w:val="22"/>
                <w:szCs w:val="22"/>
                <w:lang w:bidi="ar-SA"/>
              </w:rPr>
              <w:t>5</w:t>
            </w:r>
            <w:r>
              <w:rPr>
                <w:rFonts w:ascii="Calibri" w:eastAsia="SimSun" w:hAnsi="Calibri" w:cs="Calibri"/>
                <w:bCs/>
                <w:color w:val="auto"/>
                <w:kern w:val="0"/>
                <w:sz w:val="22"/>
                <w:szCs w:val="22"/>
                <w:lang w:bidi="ar-SA"/>
              </w:rPr>
              <w:t>,6 και 7 του παρόντος Πίνακα «Γενικών Όρων Σύμβασης».</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A13B35">
              <w:rPr>
                <w:rFonts w:ascii="Calibri" w:hAnsi="Calibri" w:cs="Calibri"/>
                <w:sz w:val="22"/>
                <w:szCs w:val="22"/>
              </w:rPr>
              <w:lastRenderedPageBreak/>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F387A" w:rsidRDefault="00FA41DC" w:rsidP="00E146C3">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Μετά</w:t>
            </w:r>
            <w:r w:rsidRPr="001347CF">
              <w:rPr>
                <w:rFonts w:ascii="Calibri" w:eastAsia="SimSun" w:hAnsi="Calibri" w:cs="Calibri"/>
                <w:bCs/>
                <w:color w:val="auto"/>
                <w:kern w:val="0"/>
                <w:sz w:val="22"/>
                <w:szCs w:val="22"/>
                <w:lang w:bidi="ar-SA"/>
              </w:rPr>
              <w:t xml:space="preserve"> από μια αρχική περίοδο τριών μηνών (από την εγκατάσταση του αναδόχου) </w:t>
            </w:r>
            <w:r>
              <w:rPr>
                <w:rFonts w:ascii="Calibri" w:eastAsia="SimSun" w:hAnsi="Calibri" w:cs="Calibri"/>
                <w:bCs/>
                <w:color w:val="auto"/>
                <w:kern w:val="0"/>
                <w:sz w:val="22"/>
                <w:szCs w:val="22"/>
                <w:lang w:bidi="ar-SA"/>
              </w:rPr>
              <w:t xml:space="preserve">δύναται </w:t>
            </w:r>
            <w:r w:rsidRPr="001347CF">
              <w:rPr>
                <w:rFonts w:ascii="Calibri" w:eastAsia="SimSun" w:hAnsi="Calibri" w:cs="Calibri"/>
                <w:bCs/>
                <w:color w:val="auto"/>
                <w:kern w:val="0"/>
                <w:sz w:val="22"/>
                <w:szCs w:val="22"/>
                <w:lang w:bidi="ar-SA"/>
              </w:rPr>
              <w:t>να επιλέγονται εργάτες μεταξύ προσώπων που θα έχουν τύχει της έγκρισης του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Pr="00A13B35" w:rsidRDefault="00FA41DC" w:rsidP="00E146C3">
            <w:pPr>
              <w:pStyle w:val="TableContents"/>
              <w:jc w:val="center"/>
              <w:rPr>
                <w:rFonts w:ascii="Calibri" w:hAnsi="Calibri" w:cs="Calibri"/>
                <w:sz w:val="22"/>
                <w:szCs w:val="22"/>
              </w:rPr>
            </w:pP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Κάθε μετακίνηση προσωπικού που έχει εκπαιδευτεί ειδικά από το Ι.ΙΒ.Ε.Α.Α. δεν θα γίνεται μονομερώς από τον ανάδοχο αλλά κατ</w:t>
            </w:r>
            <w:r>
              <w:rPr>
                <w:rFonts w:ascii="Calibri" w:eastAsia="SimSun" w:hAnsi="Calibri" w:cs="Calibri"/>
                <w:bCs/>
                <w:color w:val="auto"/>
                <w:kern w:val="0"/>
                <w:sz w:val="22"/>
                <w:szCs w:val="22"/>
                <w:lang w:bidi="ar-SA"/>
              </w:rPr>
              <w:t>όπιν εγκρίσεως του  Ι.ΙΒ.Ε.Α.Α.</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Το Ι.ΙΒ.Ε.Α.Α. διατηρεί το δικαίωμα να ζητήσει αντικατάσταση προσωπικού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Ο ανάδοχος υποχρεούται να ενημερώνει τουλάχιστον με μήνυμα ηλεκτρονικού ταχυδρομείου και για τις προσωρινές αντικαταστάσεις (λόγω άδειας, ασθένειας κλπ).</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325775" w:rsidRDefault="00FA41DC" w:rsidP="00E146C3">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Λό</w:t>
            </w:r>
            <w:r w:rsidRPr="001347CF">
              <w:rPr>
                <w:rFonts w:ascii="Calibri" w:eastAsia="SimSun" w:hAnsi="Calibri" w:cs="Calibri"/>
                <w:bCs/>
                <w:color w:val="auto"/>
                <w:kern w:val="0"/>
                <w:sz w:val="22"/>
                <w:szCs w:val="22"/>
                <w:lang w:bidi="ar-SA"/>
              </w:rPr>
              <w:t>γω της φύσεως της υπηρεσίας, η οποία θα πρέπει να προσαρμόζεται κυρίως στις ειδικές ανάγκες των εργαστηρίων, είναι δυνατόν το πρόγραμμα καθαριότητας να τροποποιείται από το Ι.ΙΒ.Ε.Α.Α. με αντίστοιχη μεταβολή της αξίας της παρεχόμενης υπηρεσίας.</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Pr="00A13B35" w:rsidRDefault="00FA41DC" w:rsidP="00E146C3">
            <w:pPr>
              <w:pStyle w:val="TableContents"/>
              <w:jc w:val="center"/>
              <w:rPr>
                <w:rFonts w:ascii="Calibri" w:hAnsi="Calibri" w:cs="Calibri"/>
                <w:sz w:val="22"/>
                <w:szCs w:val="22"/>
              </w:rPr>
            </w:pP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Ο πίνακας Δ2 της οικονομικής προσφοράς αποτελεί την βάση προγραμματισμού για την εκτέλεση των εργασιών και συνίσταται από δύο τμήματα: Α) αναλυτικός πίνακας με τις τιμές ανά τύπο καθαρισμού, τις συχνότητες εκτελουμένων εργασιών και τις καθαριζόμενες επιφάνειες και Β) Εκτελούμενες εργασίες από εργάτες ή εργάτριες, οι οποίοι διατίθενται σε συγκεκριμένους χώρους ή χρόνους, όπου υπάρχουν ειδικές απαιτήσεις (χώρος πειραματικών χειρουργείων που δεν περιλαμβάνεται στον ως άνω αναλυτικό πίνακα) ή αναλαμβάνουν συγκεκριμένα καθήκοντα που ανατίθενται από το αρμόδιο όργανο (π.χ. Τμήμα Τεχνικής Υποστήριξης).</w:t>
            </w:r>
            <w:r>
              <w:rPr>
                <w:rFonts w:ascii="Calibri" w:eastAsia="SimSun" w:hAnsi="Calibri" w:cs="Calibri"/>
                <w:bCs/>
                <w:color w:val="auto"/>
                <w:kern w:val="0"/>
                <w:sz w:val="22"/>
                <w:szCs w:val="22"/>
                <w:lang w:bidi="ar-SA"/>
              </w:rPr>
              <w:t xml:space="preserve"> Η προσφορά του Αναδόχου θα δοθεί για το σύνολο των ανωτέρω περιγραφόμενων εργασιών.</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325775" w:rsidRDefault="00FA41DC" w:rsidP="00E146C3">
            <w:pPr>
              <w:pStyle w:val="TableContents"/>
              <w:jc w:val="both"/>
              <w:rPr>
                <w:rFonts w:ascii="Calibri" w:eastAsia="SimSun" w:hAnsi="Calibri" w:cs="Calibri"/>
                <w:bCs/>
                <w:color w:val="auto"/>
                <w:kern w:val="0"/>
                <w:sz w:val="22"/>
                <w:szCs w:val="22"/>
                <w:lang w:bidi="ar-SA"/>
              </w:rPr>
            </w:pPr>
            <w:r w:rsidRPr="001347CF">
              <w:rPr>
                <w:rFonts w:ascii="Calibri" w:eastAsia="SimSun" w:hAnsi="Calibri" w:cs="Calibri"/>
                <w:bCs/>
                <w:color w:val="auto"/>
                <w:kern w:val="0"/>
                <w:sz w:val="22"/>
                <w:szCs w:val="22"/>
                <w:lang w:bidi="ar-SA"/>
              </w:rPr>
              <w:t>Λόγω της φύσεως της υπηρεσίας, η οποία θα πρέπει να προσαρμόζεται κυρίως στις ειδικές ανάγκες των εργαστηρίων, είναι δυνατόν το πρόγραμμα καθαριότητας να τροποποιείται από το Ι.ΙΒ.Ε.Α.Α. με αντίστοιχη μεταβολή της αξίας της παρεχόμενης υπηρεσίας.</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Pr="00A13B35" w:rsidRDefault="00FA41DC" w:rsidP="00E146C3">
            <w:pPr>
              <w:pStyle w:val="TableContents"/>
              <w:jc w:val="center"/>
              <w:rPr>
                <w:rFonts w:ascii="Calibri" w:hAnsi="Calibri" w:cs="Calibri"/>
                <w:sz w:val="22"/>
                <w:szCs w:val="22"/>
              </w:rPr>
            </w:pP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Στο πρόγραμμα καθαρισμών, όπως θα εξειδικεύεται περαιτέρω, είναι δυνατό να περιλαμβάνεται οποιοσδήποτε συνδυασμός των στοιχείων της οικονομικής προσφοράς, όπως αυξομείωση των επιφανειών καθαρισμού, αλλαγές στην κατανομή των χώρων, του είδους καθαρισμού, στις συχνότητες καθαρισμού, συμμετοχή, μερικά ή ολικά ημερομίσθιου προσωπικού καθαρισμού, ή και μερική ή συνολική εκτέλεση της υπηρεσίας από ημερομίσθιο προσωπικό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 xml:space="preserve">Το ωράριο για την </w:t>
            </w:r>
            <w:r w:rsidRPr="00325775">
              <w:rPr>
                <w:rFonts w:ascii="Calibri" w:eastAsia="SimSun" w:hAnsi="Calibri" w:cs="Calibri"/>
                <w:bCs/>
                <w:color w:val="auto"/>
                <w:kern w:val="0"/>
                <w:sz w:val="22"/>
                <w:szCs w:val="22"/>
                <w:lang w:bidi="ar-SA"/>
              </w:rPr>
              <w:t>εκτέλεση των εργασιών καθαρισμού, κυρίως στους εργαστηριακούς χώρους,</w:t>
            </w:r>
            <w:r>
              <w:rPr>
                <w:rFonts w:ascii="Calibri" w:eastAsia="SimSun" w:hAnsi="Calibri" w:cs="Calibri"/>
                <w:bCs/>
                <w:color w:val="auto"/>
                <w:kern w:val="0"/>
                <w:sz w:val="22"/>
                <w:szCs w:val="22"/>
                <w:lang w:bidi="ar-SA"/>
              </w:rPr>
              <w:t xml:space="preserve"> καθώς και του ημερομίσθιου προσωπικού</w:t>
            </w:r>
            <w:r w:rsidRPr="00325775">
              <w:rPr>
                <w:rFonts w:ascii="Calibri" w:eastAsia="SimSun" w:hAnsi="Calibri" w:cs="Calibri"/>
                <w:bCs/>
                <w:color w:val="auto"/>
                <w:kern w:val="0"/>
                <w:sz w:val="22"/>
                <w:szCs w:val="22"/>
                <w:lang w:bidi="ar-SA"/>
              </w:rPr>
              <w:t xml:space="preserve"> θα καθορίζ</w:t>
            </w:r>
            <w:r>
              <w:rPr>
                <w:rFonts w:ascii="Calibri" w:eastAsia="SimSun" w:hAnsi="Calibri" w:cs="Calibri"/>
                <w:bCs/>
                <w:color w:val="auto"/>
                <w:kern w:val="0"/>
                <w:sz w:val="22"/>
                <w:szCs w:val="22"/>
                <w:lang w:bidi="ar-SA"/>
              </w:rPr>
              <w:t>εται κατόπιν</w:t>
            </w:r>
            <w:r w:rsidRPr="00325775">
              <w:rPr>
                <w:rFonts w:ascii="Calibri" w:eastAsia="SimSun" w:hAnsi="Calibri" w:cs="Calibri"/>
                <w:bCs/>
                <w:color w:val="auto"/>
                <w:kern w:val="0"/>
                <w:sz w:val="22"/>
                <w:szCs w:val="22"/>
                <w:lang w:bidi="ar-SA"/>
              </w:rPr>
              <w:t xml:space="preserve"> </w:t>
            </w:r>
            <w:r>
              <w:rPr>
                <w:rFonts w:ascii="Calibri" w:eastAsia="SimSun" w:hAnsi="Calibri" w:cs="Calibri"/>
                <w:bCs/>
                <w:color w:val="auto"/>
                <w:kern w:val="0"/>
                <w:sz w:val="22"/>
                <w:szCs w:val="22"/>
                <w:lang w:bidi="ar-SA"/>
              </w:rPr>
              <w:t>σ</w:t>
            </w:r>
            <w:r w:rsidRPr="00325775">
              <w:rPr>
                <w:rFonts w:ascii="Calibri" w:eastAsia="SimSun" w:hAnsi="Calibri" w:cs="Calibri"/>
                <w:bCs/>
                <w:color w:val="auto"/>
                <w:kern w:val="0"/>
                <w:sz w:val="22"/>
                <w:szCs w:val="22"/>
                <w:lang w:bidi="ar-SA"/>
              </w:rPr>
              <w:t>υνεννόηση</w:t>
            </w:r>
            <w:r>
              <w:rPr>
                <w:rFonts w:ascii="Calibri" w:eastAsia="SimSun" w:hAnsi="Calibri" w:cs="Calibri"/>
                <w:bCs/>
                <w:color w:val="auto"/>
                <w:kern w:val="0"/>
                <w:sz w:val="22"/>
                <w:szCs w:val="22"/>
                <w:lang w:bidi="ar-SA"/>
              </w:rPr>
              <w:t>ς</w:t>
            </w:r>
            <w:r w:rsidRPr="00325775">
              <w:rPr>
                <w:rFonts w:ascii="Calibri" w:eastAsia="SimSun" w:hAnsi="Calibri" w:cs="Calibri"/>
                <w:bCs/>
                <w:color w:val="auto"/>
                <w:kern w:val="0"/>
                <w:sz w:val="22"/>
                <w:szCs w:val="22"/>
                <w:lang w:bidi="ar-SA"/>
              </w:rPr>
              <w:t xml:space="preserve"> με τους υπεύθυνους των χώρων</w:t>
            </w:r>
            <w:r>
              <w:rPr>
                <w:rFonts w:ascii="Calibri" w:eastAsia="SimSun" w:hAnsi="Calibri" w:cs="Calibri"/>
                <w:bCs/>
                <w:color w:val="auto"/>
                <w:kern w:val="0"/>
                <w:sz w:val="22"/>
                <w:szCs w:val="22"/>
                <w:lang w:bidi="ar-SA"/>
              </w:rPr>
              <w:t xml:space="preserve"> / του Ι.ΙΒ.Ε.Α.Α.. </w:t>
            </w:r>
            <w:r w:rsidRPr="00325775">
              <w:rPr>
                <w:rFonts w:ascii="Calibri" w:eastAsia="SimSun" w:hAnsi="Calibri" w:cs="Calibri"/>
                <w:bCs/>
                <w:color w:val="auto"/>
                <w:kern w:val="0"/>
                <w:sz w:val="22"/>
                <w:szCs w:val="22"/>
                <w:lang w:bidi="ar-SA"/>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sidRPr="00325775">
              <w:rPr>
                <w:rFonts w:ascii="Calibri" w:eastAsia="SimSun" w:hAnsi="Calibri" w:cs="Calibri"/>
                <w:bCs/>
                <w:color w:val="auto"/>
                <w:kern w:val="0"/>
                <w:sz w:val="22"/>
                <w:szCs w:val="22"/>
                <w:lang w:bidi="ar-SA"/>
              </w:rPr>
              <w:t>Ο έλεγχος των ελάχιστων συμφωνημένων ωρών θα αποδεικνύεται με καθημερινή καταχώριση της ώρας εισόδου και  εξόδου των εργαζομένων του αναδόχου σε ειδικό φύλλο καταχώρισης εισερχομένων εξερχομένων που τηρείται από τους φύλακες ασφαλείας του Ι.ΙΒ.Ε.Α.Α.</w:t>
            </w:r>
            <w:r>
              <w:rPr>
                <w:rFonts w:ascii="Calibri" w:eastAsia="SimSun" w:hAnsi="Calibri" w:cs="Calibri"/>
                <w:bCs/>
                <w:color w:val="auto"/>
                <w:kern w:val="0"/>
                <w:sz w:val="22"/>
                <w:szCs w:val="22"/>
                <w:lang w:bidi="ar-SA"/>
              </w:rPr>
              <w:t xml:space="preserve">. </w:t>
            </w:r>
            <w:r w:rsidRPr="00325775">
              <w:rPr>
                <w:rFonts w:ascii="Calibri" w:eastAsia="SimSun" w:hAnsi="Calibri" w:cs="Calibri"/>
                <w:bCs/>
                <w:color w:val="auto"/>
                <w:kern w:val="0"/>
                <w:sz w:val="22"/>
                <w:szCs w:val="22"/>
                <w:lang w:bidi="ar-SA"/>
              </w:rPr>
              <w:t>Εναλλακτικά ή παράλληλα για την μέτρηση και έλεγχο των ωρών εργασίας το Ι.ΙΒ.Ε.Α.Α. δύναται να χορηγήσει στους εργαζόμενους του αναδόχου ειδικές κάρτες του συστήματος ωρομέτρησης που διαθέτει.</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C243B" w:rsidRDefault="00FA41DC" w:rsidP="00E146C3">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Ο ανάδοχος τηρεί</w:t>
            </w:r>
            <w:r w:rsidRPr="00C31E1C">
              <w:rPr>
                <w:rFonts w:ascii="Calibri" w:eastAsia="SimSun" w:hAnsi="Calibri" w:cs="Calibri"/>
                <w:bCs/>
                <w:color w:val="auto"/>
                <w:kern w:val="0"/>
                <w:sz w:val="22"/>
                <w:szCs w:val="22"/>
                <w:lang w:bidi="ar-SA"/>
              </w:rPr>
              <w:t xml:space="preserve"> ημερολόγιο στο οποίο καταγράφονται η τμηματική εκτέλεση του αντικειμένου της σύμβασης, η καθημερινή απασχόληση του προσωπικού σε αριθμό και ειδικότητα, έκτακτα συμβάντα και άλλα στοιχεία που σχετίζονται με την</w:t>
            </w:r>
            <w:r w:rsidRPr="00CC243B">
              <w:rPr>
                <w:rFonts w:ascii="Calibri" w:eastAsia="SimSun" w:hAnsi="Calibri" w:cs="Calibri"/>
                <w:bCs/>
                <w:color w:val="auto"/>
                <w:kern w:val="0"/>
                <w:sz w:val="22"/>
                <w:szCs w:val="22"/>
                <w:lang w:bidi="ar-SA"/>
              </w:rPr>
              <w:t xml:space="preserve"> εκτέλεση της σύμβασης και </w:t>
            </w:r>
            <w:r>
              <w:rPr>
                <w:rFonts w:ascii="Calibri" w:eastAsia="SimSun" w:hAnsi="Calibri" w:cs="Calibri"/>
                <w:bCs/>
                <w:color w:val="auto"/>
                <w:kern w:val="0"/>
                <w:sz w:val="22"/>
                <w:szCs w:val="22"/>
                <w:lang w:bidi="ar-SA"/>
              </w:rPr>
              <w:t>τ</w:t>
            </w:r>
            <w:r w:rsidRPr="00C31E1C">
              <w:rPr>
                <w:rFonts w:ascii="Calibri" w:eastAsia="SimSun" w:hAnsi="Calibri" w:cs="Calibri"/>
                <w:bCs/>
                <w:color w:val="auto"/>
                <w:kern w:val="0"/>
                <w:sz w:val="22"/>
                <w:szCs w:val="22"/>
                <w:lang w:bidi="ar-SA"/>
              </w:rPr>
              <w:t xml:space="preserve">ο </w:t>
            </w:r>
            <w:r>
              <w:rPr>
                <w:rFonts w:ascii="Calibri" w:eastAsia="SimSun" w:hAnsi="Calibri" w:cs="Calibri"/>
                <w:bCs/>
                <w:color w:val="auto"/>
                <w:kern w:val="0"/>
                <w:sz w:val="22"/>
                <w:szCs w:val="22"/>
                <w:lang w:bidi="ar-SA"/>
              </w:rPr>
              <w:t xml:space="preserve">οποίο </w:t>
            </w:r>
            <w:r w:rsidRPr="00C31E1C">
              <w:rPr>
                <w:rFonts w:ascii="Calibri" w:eastAsia="SimSun" w:hAnsi="Calibri" w:cs="Calibri"/>
                <w:bCs/>
                <w:color w:val="auto"/>
                <w:kern w:val="0"/>
                <w:sz w:val="22"/>
                <w:szCs w:val="22"/>
                <w:lang w:bidi="ar-SA"/>
              </w:rPr>
              <w:t>συνυπογράφεται από την Επιτροπή</w:t>
            </w:r>
            <w:r>
              <w:rPr>
                <w:rFonts w:ascii="Calibri" w:eastAsia="SimSun" w:hAnsi="Calibri" w:cs="Calibri"/>
                <w:bCs/>
                <w:color w:val="auto"/>
                <w:kern w:val="0"/>
                <w:sz w:val="22"/>
                <w:szCs w:val="22"/>
                <w:lang w:bidi="ar-SA"/>
              </w:rPr>
              <w:t xml:space="preserve"> Ελέγχου, Παρακολούθησης και Παραλαβής με τυχόν </w:t>
            </w:r>
            <w:r w:rsidRPr="00E00590">
              <w:rPr>
                <w:rFonts w:ascii="Calibri" w:eastAsia="SimSun" w:hAnsi="Calibri" w:cs="Calibri"/>
                <w:bCs/>
                <w:color w:val="auto"/>
                <w:kern w:val="0"/>
                <w:sz w:val="22"/>
                <w:szCs w:val="22"/>
                <w:lang w:bidi="ar-SA"/>
              </w:rPr>
              <w:t xml:space="preserve">παρατηρήσεις </w:t>
            </w:r>
            <w:r>
              <w:rPr>
                <w:rFonts w:ascii="Calibri" w:eastAsia="SimSun" w:hAnsi="Calibri" w:cs="Calibri"/>
                <w:bCs/>
                <w:color w:val="auto"/>
                <w:kern w:val="0"/>
                <w:sz w:val="22"/>
                <w:szCs w:val="22"/>
                <w:lang w:bidi="ar-SA"/>
              </w:rPr>
              <w:t xml:space="preserve">της </w:t>
            </w:r>
            <w:r w:rsidRPr="00E00590">
              <w:rPr>
                <w:rFonts w:ascii="Calibri" w:eastAsia="SimSun" w:hAnsi="Calibri" w:cs="Calibri"/>
                <w:bCs/>
                <w:color w:val="auto"/>
                <w:kern w:val="0"/>
                <w:sz w:val="22"/>
                <w:szCs w:val="22"/>
                <w:lang w:bidi="ar-SA"/>
              </w:rPr>
              <w:t>για την τήρηση των όρων της σύμβασης</w:t>
            </w:r>
            <w:r>
              <w:rPr>
                <w:rFonts w:ascii="Calibri" w:eastAsia="SimSun" w:hAnsi="Calibri" w:cs="Calibri"/>
                <w:bCs/>
                <w:color w:val="auto"/>
                <w:kern w:val="0"/>
                <w:sz w:val="22"/>
                <w:szCs w:val="22"/>
                <w:lang w:bidi="ar-SA"/>
              </w:rPr>
              <w:t>.</w:t>
            </w:r>
            <w:r w:rsidRPr="00C31E1C">
              <w:rPr>
                <w:rFonts w:ascii="Calibri" w:eastAsia="SimSun" w:hAnsi="Calibri" w:cs="Calibri"/>
                <w:bCs/>
                <w:color w:val="auto"/>
                <w:kern w:val="0"/>
                <w:sz w:val="22"/>
                <w:szCs w:val="22"/>
                <w:lang w:bidi="ar-SA"/>
              </w:rPr>
              <w:t xml:space="preserve"> </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Pr="00A13B35" w:rsidRDefault="00FA41DC" w:rsidP="00E146C3">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489" w:type="dxa"/>
            <w:tcBorders>
              <w:top w:val="single" w:sz="2" w:space="0" w:color="000001"/>
              <w:left w:val="single" w:sz="2" w:space="0" w:color="000001"/>
              <w:bottom w:val="single" w:sz="2" w:space="0" w:color="000001"/>
            </w:tcBorders>
            <w:shd w:val="clear" w:color="auto" w:fill="auto"/>
          </w:tcPr>
          <w:p w:rsidR="00FA41DC" w:rsidRPr="00C47AD8" w:rsidRDefault="00FA41DC" w:rsidP="00FA41DC">
            <w:pPr>
              <w:numPr>
                <w:ilvl w:val="0"/>
                <w:numId w:val="1"/>
              </w:numPr>
              <w:suppressAutoHyphens w:val="0"/>
              <w:spacing w:after="0"/>
              <w:jc w:val="left"/>
              <w:rPr>
                <w:rFonts w:ascii="Arial" w:eastAsia="Simsun (Founder Extended)" w:hAnsi="Arial" w:cs="Arial"/>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D41337" w:rsidRDefault="00FA41DC" w:rsidP="00E146C3">
            <w:pPr>
              <w:pStyle w:val="TableContents"/>
              <w:jc w:val="both"/>
              <w:rPr>
                <w:rFonts w:ascii="Calibri" w:eastAsia="SimSun" w:hAnsi="Calibri" w:cs="Calibri"/>
                <w:bCs/>
                <w:color w:val="auto"/>
                <w:kern w:val="0"/>
                <w:sz w:val="22"/>
                <w:szCs w:val="22"/>
                <w:lang w:bidi="ar-SA"/>
              </w:rPr>
            </w:pPr>
            <w:r w:rsidRPr="00181A84">
              <w:rPr>
                <w:rFonts w:ascii="Calibri" w:eastAsia="SimSun" w:hAnsi="Calibri" w:cs="Calibri"/>
                <w:bCs/>
                <w:color w:val="auto"/>
                <w:kern w:val="0"/>
                <w:sz w:val="22"/>
                <w:szCs w:val="22"/>
                <w:lang w:bidi="ar-SA"/>
              </w:rPr>
              <w:t>Το εκτελεσθέν πρόγραμμα καθαρισμών καθώς και η τήρηση του ωραρίου εργασίας, που έχει συμφωνηθεί, θα αποτελούν στοιχεία για την πιστοποίηση των εργασιών και την πληρωμή του αναδόχου.</w:t>
            </w:r>
          </w:p>
        </w:tc>
        <w:tc>
          <w:tcPr>
            <w:tcW w:w="110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A13B35">
              <w:rPr>
                <w:rFonts w:ascii="Calibri" w:hAnsi="Calibri" w:cs="Calibri"/>
                <w:sz w:val="22"/>
                <w:szCs w:val="22"/>
              </w:rPr>
              <w:t>ΝΑΙ</w:t>
            </w:r>
          </w:p>
        </w:tc>
        <w:tc>
          <w:tcPr>
            <w:tcW w:w="141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9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bl>
    <w:p w:rsidR="00FA41DC" w:rsidRDefault="00FA41DC" w:rsidP="00FA41DC">
      <w:pPr>
        <w:suppressAutoHyphens w:val="0"/>
        <w:autoSpaceDE w:val="0"/>
        <w:spacing w:after="60"/>
        <w:rPr>
          <w:rFonts w:eastAsia="SimSun"/>
          <w:i/>
          <w:iCs/>
          <w:color w:val="5B9BD5"/>
          <w:szCs w:val="22"/>
          <w:lang w:val="el-GR"/>
        </w:rPr>
      </w:pPr>
    </w:p>
    <w:p w:rsidR="00FA41DC" w:rsidRDefault="00FA41DC" w:rsidP="00FA41DC">
      <w:pPr>
        <w:suppressAutoHyphens w:val="0"/>
        <w:autoSpaceDE w:val="0"/>
        <w:spacing w:after="60"/>
        <w:rPr>
          <w:rFonts w:eastAsia="SimSun"/>
          <w:i/>
          <w:iCs/>
          <w:color w:val="5B9BD5"/>
          <w:szCs w:val="22"/>
          <w:lang w:val="el-GR"/>
        </w:rPr>
      </w:pPr>
    </w:p>
    <w:p w:rsidR="00FA41DC" w:rsidRDefault="00FA41DC" w:rsidP="00FA41DC">
      <w:pPr>
        <w:suppressAutoHyphens w:val="0"/>
        <w:autoSpaceDE w:val="0"/>
        <w:spacing w:after="60"/>
        <w:rPr>
          <w:rFonts w:eastAsia="SimSun"/>
          <w:i/>
          <w:iCs/>
          <w:color w:val="5B9BD5"/>
          <w:szCs w:val="22"/>
          <w:lang w:val="el-GR"/>
        </w:rPr>
      </w:pPr>
    </w:p>
    <w:p w:rsidR="00FA41DC" w:rsidRDefault="00FA41DC" w:rsidP="00FA41DC">
      <w:pPr>
        <w:suppressAutoHyphens w:val="0"/>
        <w:autoSpaceDE w:val="0"/>
        <w:spacing w:after="60"/>
        <w:rPr>
          <w:rFonts w:eastAsia="SimSun"/>
          <w:i/>
          <w:iCs/>
          <w:color w:val="5B9BD5"/>
          <w:szCs w:val="22"/>
          <w:lang w:val="el-GR"/>
        </w:rPr>
      </w:pPr>
    </w:p>
    <w:p w:rsidR="00FA41DC" w:rsidRDefault="00FA41DC" w:rsidP="00FA41DC">
      <w:pPr>
        <w:suppressAutoHyphens w:val="0"/>
        <w:autoSpaceDE w:val="0"/>
        <w:spacing w:after="60"/>
        <w:rPr>
          <w:rFonts w:eastAsia="SimSun"/>
          <w:i/>
          <w:iCs/>
          <w:color w:val="5B9BD5"/>
          <w:szCs w:val="22"/>
          <w:lang w:val="el-GR"/>
        </w:rPr>
      </w:pPr>
    </w:p>
    <w:tbl>
      <w:tblPr>
        <w:tblW w:w="10613" w:type="dxa"/>
        <w:jc w:val="center"/>
        <w:tblLayout w:type="fixed"/>
        <w:tblCellMar>
          <w:top w:w="55" w:type="dxa"/>
          <w:left w:w="43" w:type="dxa"/>
          <w:bottom w:w="55" w:type="dxa"/>
          <w:right w:w="55" w:type="dxa"/>
        </w:tblCellMar>
        <w:tblLook w:val="0000" w:firstRow="0" w:lastRow="0" w:firstColumn="0" w:lastColumn="0" w:noHBand="0" w:noVBand="0"/>
      </w:tblPr>
      <w:tblGrid>
        <w:gridCol w:w="549"/>
        <w:gridCol w:w="5245"/>
        <w:gridCol w:w="1073"/>
        <w:gridCol w:w="1478"/>
        <w:gridCol w:w="2268"/>
      </w:tblGrid>
      <w:tr w:rsidR="00FA41DC" w:rsidTr="00E146C3">
        <w:trPr>
          <w:trHeight w:val="544"/>
          <w:jc w:val="center"/>
        </w:trPr>
        <w:tc>
          <w:tcPr>
            <w:tcW w:w="549" w:type="dxa"/>
            <w:tcBorders>
              <w:top w:val="single" w:sz="2" w:space="0" w:color="000001"/>
              <w:left w:val="single" w:sz="2" w:space="0" w:color="000001"/>
              <w:bottom w:val="single" w:sz="2" w:space="0" w:color="000001"/>
              <w:right w:val="single" w:sz="2" w:space="0" w:color="000001"/>
            </w:tcBorders>
            <w:shd w:val="clear" w:color="auto" w:fill="CFE7F5"/>
          </w:tcPr>
          <w:p w:rsidR="00FA41DC" w:rsidRDefault="00FA41DC" w:rsidP="00E146C3">
            <w:pPr>
              <w:pStyle w:val="TableContents"/>
              <w:jc w:val="center"/>
              <w:rPr>
                <w:rFonts w:ascii="Calibri" w:hAnsi="Calibri" w:cs="Calibri"/>
                <w:b/>
                <w:bCs/>
                <w:sz w:val="22"/>
                <w:szCs w:val="22"/>
              </w:rPr>
            </w:pPr>
          </w:p>
        </w:tc>
        <w:tc>
          <w:tcPr>
            <w:tcW w:w="10064" w:type="dxa"/>
            <w:gridSpan w:val="4"/>
            <w:tcBorders>
              <w:top w:val="single" w:sz="2" w:space="0" w:color="000001"/>
              <w:left w:val="single" w:sz="2" w:space="0" w:color="000001"/>
              <w:bottom w:val="single" w:sz="2" w:space="0" w:color="000001"/>
              <w:right w:val="single" w:sz="2" w:space="0" w:color="000001"/>
            </w:tcBorders>
            <w:shd w:val="clear" w:color="auto" w:fill="CFE7F5"/>
            <w:vAlign w:val="center"/>
          </w:tcPr>
          <w:p w:rsidR="00FA41DC" w:rsidRDefault="00FA41DC" w:rsidP="00E146C3">
            <w:pPr>
              <w:pStyle w:val="TableContents"/>
              <w:jc w:val="center"/>
            </w:pPr>
            <w:r>
              <w:rPr>
                <w:rFonts w:ascii="Calibri" w:hAnsi="Calibri" w:cs="Calibri"/>
                <w:b/>
                <w:bCs/>
                <w:sz w:val="22"/>
                <w:szCs w:val="22"/>
              </w:rPr>
              <w:t>ΠΙΝΑΚΑΣ ΤΕΧΝΙΚΗΣ ΠΕΡΙΓΡΑΦΗΣ</w:t>
            </w:r>
          </w:p>
        </w:tc>
      </w:tr>
      <w:tr w:rsidR="00FA41DC" w:rsidTr="00E146C3">
        <w:trPr>
          <w:trHeight w:val="505"/>
          <w:jc w:val="center"/>
        </w:trPr>
        <w:tc>
          <w:tcPr>
            <w:tcW w:w="549" w:type="dxa"/>
            <w:tcBorders>
              <w:top w:val="single" w:sz="2" w:space="0" w:color="000080"/>
              <w:left w:val="single" w:sz="2" w:space="0" w:color="000080"/>
              <w:bottom w:val="single" w:sz="2" w:space="0" w:color="000080"/>
              <w:right w:val="single" w:sz="2" w:space="0" w:color="000080"/>
            </w:tcBorders>
            <w:shd w:val="clear" w:color="auto" w:fill="EEEEEE"/>
          </w:tcPr>
          <w:p w:rsidR="00FA41DC" w:rsidRDefault="00FA41DC" w:rsidP="00E146C3">
            <w:pPr>
              <w:pStyle w:val="TableContents"/>
              <w:jc w:val="center"/>
              <w:rPr>
                <w:rFonts w:ascii="Calibri" w:hAnsi="Calibri" w:cs="Calibri"/>
                <w:b/>
                <w:bCs/>
                <w:color w:val="000000"/>
                <w:sz w:val="22"/>
                <w:szCs w:val="22"/>
              </w:rPr>
            </w:pPr>
          </w:p>
        </w:tc>
        <w:tc>
          <w:tcPr>
            <w:tcW w:w="5245"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FA41DC" w:rsidRDefault="00FA41DC" w:rsidP="00E146C3">
            <w:pPr>
              <w:pStyle w:val="TableContents"/>
              <w:jc w:val="center"/>
              <w:rPr>
                <w:rFonts w:ascii="Calibri" w:hAnsi="Calibri" w:cs="Calibri"/>
                <w:b/>
                <w:bCs/>
                <w:color w:val="000000"/>
                <w:sz w:val="22"/>
                <w:szCs w:val="22"/>
              </w:rPr>
            </w:pPr>
            <w:r>
              <w:rPr>
                <w:rFonts w:ascii="Calibri" w:hAnsi="Calibri" w:cs="Calibri"/>
                <w:b/>
                <w:bCs/>
                <w:color w:val="000000"/>
                <w:sz w:val="22"/>
                <w:szCs w:val="22"/>
              </w:rPr>
              <w:t>Περιγραφή</w:t>
            </w:r>
          </w:p>
        </w:tc>
        <w:tc>
          <w:tcPr>
            <w:tcW w:w="1073" w:type="dxa"/>
            <w:tcBorders>
              <w:top w:val="single" w:sz="2" w:space="0" w:color="000080"/>
              <w:left w:val="single" w:sz="2" w:space="0" w:color="000080"/>
              <w:bottom w:val="single" w:sz="2" w:space="0" w:color="000080"/>
            </w:tcBorders>
            <w:shd w:val="clear" w:color="auto" w:fill="EEEEEE"/>
            <w:vAlign w:val="center"/>
          </w:tcPr>
          <w:p w:rsidR="00FA41DC" w:rsidRDefault="00FA41DC" w:rsidP="00E146C3">
            <w:pPr>
              <w:pStyle w:val="TableContents"/>
              <w:jc w:val="center"/>
            </w:pPr>
            <w:r>
              <w:rPr>
                <w:rFonts w:ascii="Calibri" w:hAnsi="Calibri" w:cs="Calibri"/>
                <w:b/>
                <w:bCs/>
                <w:color w:val="000000"/>
                <w:sz w:val="22"/>
                <w:szCs w:val="22"/>
              </w:rPr>
              <w:t>Απαίτηση</w:t>
            </w:r>
          </w:p>
        </w:tc>
        <w:tc>
          <w:tcPr>
            <w:tcW w:w="1478" w:type="dxa"/>
            <w:tcBorders>
              <w:top w:val="single" w:sz="2" w:space="0" w:color="000080"/>
              <w:left w:val="single" w:sz="2" w:space="0" w:color="000080"/>
              <w:bottom w:val="single" w:sz="2" w:space="0" w:color="000080"/>
            </w:tcBorders>
            <w:shd w:val="clear" w:color="auto" w:fill="EEEEEE"/>
            <w:vAlign w:val="center"/>
          </w:tcPr>
          <w:p w:rsidR="00FA41DC" w:rsidRDefault="00FA41DC" w:rsidP="00E146C3">
            <w:pPr>
              <w:pStyle w:val="TableContents"/>
              <w:jc w:val="center"/>
            </w:pPr>
            <w:r>
              <w:rPr>
                <w:rFonts w:ascii="Calibri" w:hAnsi="Calibri" w:cs="Calibri"/>
                <w:b/>
                <w:bCs/>
                <w:color w:val="000000"/>
                <w:sz w:val="22"/>
                <w:szCs w:val="22"/>
              </w:rPr>
              <w:t>Απάντηση</w:t>
            </w:r>
          </w:p>
        </w:tc>
        <w:tc>
          <w:tcPr>
            <w:tcW w:w="2268"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FA41DC" w:rsidRDefault="00FA41DC" w:rsidP="00E146C3">
            <w:pPr>
              <w:pStyle w:val="TableContents"/>
              <w:jc w:val="center"/>
            </w:pPr>
            <w:r>
              <w:rPr>
                <w:rFonts w:ascii="Calibri" w:hAnsi="Calibri" w:cs="Calibri"/>
                <w:b/>
                <w:bCs/>
                <w:color w:val="000000"/>
                <w:sz w:val="22"/>
                <w:szCs w:val="22"/>
              </w:rPr>
              <w:t>Έγγραφο τεκμηρίωσης όπου απαιτείται</w:t>
            </w:r>
          </w:p>
        </w:tc>
      </w:tr>
      <w:tr w:rsidR="00FA41D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096E03" w:rsidRDefault="00FA41DC" w:rsidP="00FA41DC">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52190" w:rsidRDefault="00FA41DC" w:rsidP="00E146C3">
            <w:pPr>
              <w:pStyle w:val="TableContents"/>
              <w:jc w:val="both"/>
              <w:rPr>
                <w:rFonts w:ascii="Calibri" w:eastAsia="SimSun" w:hAnsi="Calibri" w:cs="Calibri"/>
                <w:bCs/>
                <w:color w:val="auto"/>
                <w:kern w:val="0"/>
                <w:sz w:val="22"/>
                <w:szCs w:val="22"/>
                <w:lang w:bidi="ar-SA"/>
              </w:rPr>
            </w:pPr>
            <w:r w:rsidRPr="00FF5496">
              <w:rPr>
                <w:rFonts w:ascii="Calibri" w:eastAsia="SimSun" w:hAnsi="Calibri" w:cs="Calibri"/>
                <w:bCs/>
                <w:color w:val="auto"/>
                <w:kern w:val="0"/>
                <w:sz w:val="22"/>
                <w:szCs w:val="22"/>
                <w:lang w:bidi="ar-SA"/>
              </w:rPr>
              <w:t>Τα υλικά που θα χρησιμοποιηθούν για τον καθαρισμό των δαπέδων θα διαφοροποιούνται ανάλογα με το είδος τους, δηλαδή αν είναι πλαστικό, μάρμαρο, γαρμπιλομωσαϊκό, πλακάκια, πωρόλιθος, εποξικό, χυτό, γρανίτης, PVC, Tarasafe, ξύλο και αντίστοιχα ή παρόμοια. Θα πρέπει να χρησιμοποιούνται απορρυπαντικά και απολυμαντικά, να είναι αντιαλλεργικά και τα γυαλιστικά (παρκετίνη) να είναι τέτοιας ποιότητας ώστε να μη γλιστρούν. Απαιτείται ιδιαίτερη προσοχή στον καθαρισμό του δαπέδου Tarasafe, όπου πρέπει να χρησιμοποιείται κατάλληλη τσόχα και απαγορεύεται το τρίψιμο με βούρτσα.</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pPr>
            <w:r>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52190" w:rsidRDefault="00FA41DC" w:rsidP="00FA41DC">
            <w:pPr>
              <w:numPr>
                <w:ilvl w:val="0"/>
                <w:numId w:val="2"/>
              </w:numPr>
              <w:tabs>
                <w:tab w:val="num" w:pos="792"/>
              </w:tabs>
              <w:suppressAutoHyphens w:val="0"/>
              <w:spacing w:after="0"/>
              <w:rPr>
                <w:rFonts w:eastAsia="SimSun"/>
                <w:bCs/>
                <w:szCs w:val="22"/>
                <w:lang w:val="el-GR"/>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52190" w:rsidRDefault="00FA41DC" w:rsidP="00E146C3">
            <w:pPr>
              <w:tabs>
                <w:tab w:val="num" w:pos="56"/>
                <w:tab w:val="num" w:pos="792"/>
              </w:tabs>
              <w:suppressAutoHyphens w:val="0"/>
              <w:spacing w:after="0"/>
              <w:ind w:left="56"/>
              <w:rPr>
                <w:rFonts w:eastAsia="SimSun"/>
                <w:bCs/>
                <w:szCs w:val="22"/>
                <w:lang w:val="el-GR"/>
              </w:rPr>
            </w:pPr>
            <w:r w:rsidRPr="00FF5496">
              <w:rPr>
                <w:rFonts w:eastAsia="SimSun"/>
                <w:bCs/>
                <w:szCs w:val="22"/>
                <w:lang w:val="el-GR"/>
              </w:rPr>
              <w:t>Τα προϊόντα καθαρισμού και απολύμανσης που θα χρησιμοποιηθούν (απορρυπαντικά καθαριστικά δαπέδου, τοίχων, επιφανειών, νιπτήρων, ειδών υγιεινής, ευαίσθητων επιφανειών, καθαριστικά δύσκολων ρύπων, χεριών, γυαλιστικά μεταλλικών επιφανειών ή δαπέδων) θα πρέπει να πληρούν τους εξής όρους:</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pPr>
          </w:p>
        </w:tc>
        <w:tc>
          <w:tcPr>
            <w:tcW w:w="147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52190" w:rsidRDefault="00FA41DC" w:rsidP="00FA41DC">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52190"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είναι εγκεκριμένα από το Γενικό Χημείο του Κράτους, και από τον Εθνικό Οργανισμό Φαρμάκων και να έχουν σήμανση CE ή Δήλωση Συμμόρφωσης του κατασκευαστή κατά την Οδηγία 93/42/ΕΚ, όπως ισχύει.</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E9537E">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F387A" w:rsidRDefault="00FA41DC" w:rsidP="00FA41DC">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52190"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μην έχουν σε καμία περίπτωση δυσάρεστες οσμές, να μην είναι επιβλαβή για την υγεία των εργαζομένων και επισκεπτών, αλλά και του ίδιου του προσωπικού καθαριότητας.</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E9537E">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F387A" w:rsidRDefault="00FA41DC" w:rsidP="00FA41DC">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52190"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μην προκαλούν φθορές μακροχρόνια και βραχυχρόνια στις εγκαταστάσεις και στον εξοπλισμό τους.</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E9537E">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F387A" w:rsidRDefault="00FA41DC" w:rsidP="00FA41DC">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52190" w:rsidRDefault="00FA41DC" w:rsidP="00E146C3">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Ν</w:t>
            </w:r>
            <w:r w:rsidRPr="00C31E1C">
              <w:rPr>
                <w:rFonts w:ascii="Calibri" w:eastAsia="SimSun" w:hAnsi="Calibri" w:cs="Calibri"/>
                <w:bCs/>
                <w:color w:val="auto"/>
                <w:kern w:val="0"/>
                <w:sz w:val="22"/>
                <w:szCs w:val="22"/>
                <w:lang w:bidi="ar-SA"/>
              </w:rPr>
              <w:t>α χρησιμοποιούνται οικολογικά προϊόντα καθαρισμού ήτοι προϊόντα που δεν περιέχουν ουσίες που να επιβαρύνουν το περιβάλλον κατά την αποσύνθεσή τους αλλά, αντίθετα, χρησιμοποιούνται για την παρασκευή τους ειδικά επιλεγμένες φυσικές πρώτες ύλες, με υψηλή βιοδιασπασιμότητα, και δεν περιέχουν δηλαδή ουσίες όπως φωσφορικά, συντηρητικά, ψευδάργυρο, φθόριο, σιλικόνη ή αρώματα, που προκαλούν δυσμενείς επιπτώσεις στον ανθρώπινο οργανισμό ή στο περιβάλλον</w:t>
            </w:r>
            <w:r>
              <w:rPr>
                <w:rFonts w:ascii="Calibri" w:eastAsia="SimSun" w:hAnsi="Calibri" w:cs="Calibri"/>
                <w:bCs/>
                <w:color w:val="auto"/>
                <w:kern w:val="0"/>
                <w:sz w:val="22"/>
                <w:szCs w:val="22"/>
                <w:lang w:bidi="ar-SA"/>
              </w:rPr>
              <w:t>(σύμφωνα με την οδηγία 648/2004 / ΕΚ).</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DD7A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trHeight w:val="1006"/>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F387A" w:rsidRDefault="00FA41DC" w:rsidP="00FA41DC">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suppressAutoHyphens w:val="0"/>
              <w:autoSpaceDE w:val="0"/>
              <w:spacing w:after="60"/>
              <w:rPr>
                <w:rFonts w:eastAsia="SimSun"/>
                <w:bCs/>
                <w:szCs w:val="22"/>
                <w:lang w:val="el-GR"/>
              </w:rPr>
            </w:pPr>
            <w:r w:rsidRPr="00C31E1C">
              <w:rPr>
                <w:rFonts w:eastAsia="SimSun"/>
                <w:bCs/>
                <w:szCs w:val="22"/>
                <w:lang w:val="el-GR"/>
              </w:rPr>
              <w:t xml:space="preserve">Η διάλυση των παρασκευαζομένων διαλυμάτων (προς χρήση) των προϊόντων καθαρισμού που θα κάνουν οι </w:t>
            </w:r>
            <w:r w:rsidRPr="00C31E1C">
              <w:rPr>
                <w:rFonts w:eastAsia="SimSun"/>
                <w:bCs/>
                <w:szCs w:val="22"/>
                <w:lang w:val="el-GR"/>
              </w:rPr>
              <w:lastRenderedPageBreak/>
              <w:t>καθαριστές πρέπει να διενεργείται σύμφωνα με τις οδηγίες της εταιρείας παρασκευής των προϊόντων</w:t>
            </w:r>
            <w:r>
              <w:rPr>
                <w:rFonts w:eastAsia="SimSun"/>
                <w:bCs/>
                <w:szCs w:val="22"/>
                <w:lang w:val="el-GR"/>
              </w:rPr>
              <w:t>.</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DD7A0A">
              <w:rPr>
                <w:rFonts w:ascii="Calibri" w:hAnsi="Calibri" w:cs="Calibri"/>
                <w:sz w:val="22"/>
                <w:szCs w:val="22"/>
              </w:rPr>
              <w:lastRenderedPageBreak/>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F387A" w:rsidRDefault="00FA41DC" w:rsidP="00FA41DC">
            <w:pPr>
              <w:pStyle w:val="TableContents"/>
              <w:numPr>
                <w:ilvl w:val="1"/>
                <w:numId w:val="2"/>
              </w:numPr>
              <w:ind w:hanging="792"/>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52190"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Να είναι απολύτως συμβατά με τις οδηγίες και προδιαγραφές καθαρισμού του εργοστασίου παραγωγής των εκάστοτε επιφανειών (μάρμαρα, μέταλλα, δάπεδα κ.τ.λ.).</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jc w:val="center"/>
              <w:rPr>
                <w:rFonts w:ascii="Calibri" w:hAnsi="Calibri" w:cs="Calibri"/>
                <w:sz w:val="22"/>
                <w:szCs w:val="22"/>
              </w:rPr>
            </w:pPr>
            <w:r w:rsidRPr="00DD7A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Default="00FA41DC" w:rsidP="00E146C3">
            <w:pPr>
              <w:pStyle w:val="TableContents"/>
              <w:snapToGrid w:val="0"/>
              <w:rPr>
                <w:rFonts w:ascii="Calibri" w:hAnsi="Calibri" w:cs="Calibri"/>
                <w:sz w:val="22"/>
                <w:szCs w:val="22"/>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690179" w:rsidRDefault="00FA41DC" w:rsidP="00FA41DC">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F387A"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Το κρεμοσάπουνο για τα χέρια θα πρέπει να είναι αντισηπτικό, με ουδέτερο pH, να περιέχει στοιχεία περιποίησης και προστασίας των χεριών και να είναι κατάλληλο για συχνή χρήση.</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jc w:val="center"/>
              <w:rPr>
                <w:rFonts w:ascii="Calibri" w:eastAsia="SimSun" w:hAnsi="Calibri" w:cs="Calibri"/>
                <w:bCs/>
                <w:color w:val="auto"/>
                <w:kern w:val="0"/>
                <w:sz w:val="22"/>
                <w:szCs w:val="22"/>
                <w:lang w:bidi="ar-SA"/>
              </w:rPr>
            </w:pPr>
            <w:r w:rsidRPr="004B16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52190" w:rsidRDefault="00FA41DC" w:rsidP="00FA41DC">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9F387A"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 xml:space="preserve">Οι χειροπετσέτες θα πρέπει να είναι χάρτινες, αρίστης ποιότητας, να μην τρίβονται, να απορροφούν το νερό, η κάθε μια να ζυγίζει περίπου 40gr και να είναι κατάλληλες για τις θήκες που βρίσκονται στους χώρους του Ιδρύματος (τύπου Ζικ-Ζακ). Εναλλακτικά είναι δυνατόν να τοποθετηθούν στις ίδιες θέσεις αυτόματα μηχανήματα διανομής χειροπετσετών, εφόσον αυτά έχουν υποδειχθεί και γίνει δεκτά κατά την τεχνική αξιολόγηση των προσφορών ή έχουν αξιολογηθεί θετικά από την Επιτροπή </w:t>
            </w:r>
            <w:r>
              <w:rPr>
                <w:rFonts w:ascii="Calibri" w:eastAsia="SimSun" w:hAnsi="Calibri" w:cs="Calibri"/>
                <w:bCs/>
                <w:color w:val="auto"/>
                <w:kern w:val="0"/>
                <w:sz w:val="22"/>
                <w:szCs w:val="22"/>
                <w:lang w:bidi="ar-SA"/>
              </w:rPr>
              <w:t xml:space="preserve">Ελέγχου, </w:t>
            </w:r>
            <w:r w:rsidRPr="00C31E1C">
              <w:rPr>
                <w:rFonts w:ascii="Calibri" w:eastAsia="SimSun" w:hAnsi="Calibri" w:cs="Calibri"/>
                <w:bCs/>
                <w:color w:val="auto"/>
                <w:kern w:val="0"/>
                <w:sz w:val="22"/>
                <w:szCs w:val="22"/>
                <w:lang w:bidi="ar-SA"/>
              </w:rPr>
              <w:t>Παρακολούθησης και Παραλαβής του έργου.</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jc w:val="center"/>
              <w:rPr>
                <w:rFonts w:ascii="Calibri" w:eastAsia="SimSun" w:hAnsi="Calibri" w:cs="Calibri"/>
                <w:bCs/>
                <w:color w:val="auto"/>
                <w:kern w:val="0"/>
                <w:sz w:val="22"/>
                <w:szCs w:val="22"/>
                <w:lang w:bidi="ar-SA"/>
              </w:rPr>
            </w:pPr>
            <w:r w:rsidRPr="004B16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52190" w:rsidRDefault="00FA41DC" w:rsidP="00FA41DC">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 xml:space="preserve">Το χαρτί υγείας θα πρέπει να είναι από καθαρή χαρτομάζα, τρίφυλλο, γκοφρέ και να είναι κατάλληλο για τις βάσεις ρολού που βρίσκονται στους χώρους του Ιδρύματος. Εναλλακτικά είναι δυνατόν να τοποθετηθούν στις ίδιες θέσεις αυτόματα μηχανήματα διανομής χαρτιού υγείας, εφόσον αυτά έχουν υποδειχθεί και γίνει δεκτά κατά την τεχνική αξιολόγηση των προσφορών ή έχουν αξιολογηθεί θετικά από την Επιτροπή </w:t>
            </w:r>
            <w:r>
              <w:rPr>
                <w:rFonts w:ascii="Calibri" w:eastAsia="SimSun" w:hAnsi="Calibri" w:cs="Calibri"/>
                <w:bCs/>
                <w:color w:val="auto"/>
                <w:kern w:val="0"/>
                <w:sz w:val="22"/>
                <w:szCs w:val="22"/>
                <w:lang w:bidi="ar-SA"/>
              </w:rPr>
              <w:t xml:space="preserve">Ελέγχου, </w:t>
            </w:r>
            <w:r w:rsidRPr="00C31E1C">
              <w:rPr>
                <w:rFonts w:ascii="Calibri" w:eastAsia="SimSun" w:hAnsi="Calibri" w:cs="Calibri"/>
                <w:bCs/>
                <w:color w:val="auto"/>
                <w:kern w:val="0"/>
                <w:sz w:val="22"/>
                <w:szCs w:val="22"/>
                <w:lang w:bidi="ar-SA"/>
              </w:rPr>
              <w:t>Παρακολούθησης και Παραλαβής του έργου.</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jc w:val="center"/>
              <w:rPr>
                <w:rFonts w:ascii="Calibri" w:eastAsia="SimSun" w:hAnsi="Calibri" w:cs="Calibri"/>
                <w:bCs/>
                <w:color w:val="auto"/>
                <w:kern w:val="0"/>
                <w:sz w:val="22"/>
                <w:szCs w:val="22"/>
                <w:lang w:bidi="ar-SA"/>
              </w:rPr>
            </w:pPr>
            <w:r w:rsidRPr="004B160A">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52190" w:rsidRDefault="00FA41DC" w:rsidP="00FA41DC">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Το συνεργείο καθαρισμού είναι υποχρεωμένο να συλλέγει όλα τα απορρίμματα και ανακυκλώσιμα υλικά (κυρίως πρόκειται για συσκευασίες και χαρτί) από τους χώρους του Ι.ΙΒ.Ε.Α.Α. και να τα μεταφέρει εκτός των κτηριακών εγκαταστάσεων σε σημείο του περιβάλλοντος χώρου που θα υποδείξει το Ι.ΙΒ.Ε.Α.Α. Η μεταφορά των απορριμμάτων και  ανακυκλώσιμων υλικών θα γίνεται υποχρεωτικά με τη χρήση ορισμένων μόνο ανελκυστήρων που θα υποδειχθούν στον ανάδοχο από το Ι.ΙΒ.Ε.Α.Α.</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52190" w:rsidRDefault="00FA41DC" w:rsidP="00FA41DC">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 xml:space="preserve">Τα υλικά καθαρισμού και τα αναλώσιμα (απορρυπαντικό / απολυμαντικό, κρεμοσάπουνο, χαρτί υγείας, χειροπετσέτες, σακούλες κλπ) καθώς και ο εξοπλισμός </w:t>
            </w:r>
            <w:r w:rsidRPr="00C31E1C">
              <w:rPr>
                <w:rFonts w:ascii="Calibri" w:eastAsia="SimSun" w:hAnsi="Calibri" w:cs="Calibri"/>
                <w:bCs/>
                <w:color w:val="auto"/>
                <w:kern w:val="0"/>
                <w:sz w:val="22"/>
                <w:szCs w:val="22"/>
                <w:lang w:bidi="ar-SA"/>
              </w:rPr>
              <w:lastRenderedPageBreak/>
              <w:t>καθαριότητας (κουβάδες, σκούπες, μηχανήματα, κλπ) θα επιβαρύνουν τον ανάδοχο.</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lastRenderedPageBreak/>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52190" w:rsidRDefault="00FA41DC" w:rsidP="00FA41DC">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sidRPr="00C31E1C">
              <w:rPr>
                <w:rFonts w:ascii="Calibri" w:eastAsia="SimSun" w:hAnsi="Calibri" w:cs="Calibri"/>
                <w:bCs/>
                <w:color w:val="auto"/>
                <w:kern w:val="0"/>
                <w:sz w:val="22"/>
                <w:szCs w:val="22"/>
                <w:lang w:bidi="ar-SA"/>
              </w:rPr>
              <w:t>Τα υλικά–εξοπλισμός καθαριότητας που θα επιβαρύνουν τον ανάδοχο είναι: Υγρό σαπούνι χεριών, υγρό σαπούνι μπάνιου, χειροπετσέτες μιας χρήσης, σακούλες απορριμμάτων τεσσάρων χρωμάτων και διαφόρων μεγεθών, σφιγκτήρες, αυτοκόλλητες ετικέτες χαρακτηρισμού απορριμμάτων, απορροφητικά πανιά διαφόρων χρωμάτων τύπου Wettex, σφουγγαράκια καθαρισμού διαφόρων χρωμάτων και διαφορετικού τύπου (μαλακό, μέτριο, σκληρό), κοντάρια τηλεσκοπικά, σφουγγαρίστρες μεγάλου και μικρού μεγέθους από υλικό που δεν αφήνει χνούδι, σκούπες ξηρού καθαρισμού, φαράσια, ειδική παρκετέζα συλλογής απορριμμάτων, ειδική τσόχα για την περιστροφική μηχανή καθαρισμού δαπέδων, απορρυπαντικά / απολυμαντικά, γυαλιστικά, παρκετίνη, γάντια οικιακού τύπου διαφόρων χρωμάτων, χαρτί υγείας, αποσμητικά χώρου.</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52190" w:rsidRDefault="00FA41DC" w:rsidP="00FA41DC">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suppressAutoHyphens w:val="0"/>
              <w:autoSpaceDE w:val="0"/>
              <w:spacing w:after="60"/>
              <w:rPr>
                <w:rFonts w:eastAsia="SimSun"/>
                <w:bCs/>
                <w:szCs w:val="22"/>
                <w:lang w:val="el-GR"/>
              </w:rPr>
            </w:pPr>
            <w:r w:rsidRPr="00C31E1C">
              <w:rPr>
                <w:rFonts w:eastAsia="SimSun"/>
                <w:bCs/>
                <w:szCs w:val="22"/>
                <w:lang w:val="el-GR"/>
              </w:rPr>
              <w:t>Το συνεργείο οφείλει να ενημερώνει πλήρως για το είδος των υπό χρήση μέσων και ειδικά των υλικών καθαριότητας, τα οποία πρέπει να είναι ασφαλή, μη τοξικά και μη αλλεργιογόνα, φιλικά για το περιβάλλον, και να φέρουν το ευρωπαϊκό οικολογικό σήμα Ecolabel ή ανάλογη πιστοποίηση. Μέριμνα θα πρέπει να λαμβάνεται για την ασφάλεια των χώρων κατά τον καθαρισμό τους σε ζητήματα που περιλαμβάνουν -ενδεικτικά αλλά όχι αποκλειστικά- την ασφάλεια του εξοπλισμού και την αποφυγή ατυχημάτων π.χ. λόγω γλιστρήματος, χρήσης ηλεκτρικών συσκευών, επαφής με υλικά καθαρισμού κ.λπ.</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r>
      <w:tr w:rsidR="00FA41DC" w:rsidRPr="00C31E1C" w:rsidTr="00E146C3">
        <w:trPr>
          <w:jc w:val="center"/>
        </w:trPr>
        <w:tc>
          <w:tcPr>
            <w:tcW w:w="549" w:type="dxa"/>
            <w:tcBorders>
              <w:top w:val="single" w:sz="2" w:space="0" w:color="000001"/>
              <w:left w:val="single" w:sz="2" w:space="0" w:color="000001"/>
              <w:bottom w:val="single" w:sz="2" w:space="0" w:color="000001"/>
              <w:right w:val="single" w:sz="2" w:space="0" w:color="000001"/>
            </w:tcBorders>
          </w:tcPr>
          <w:p w:rsidR="00FA41DC" w:rsidRPr="00952190" w:rsidRDefault="00FA41DC" w:rsidP="00FA41DC">
            <w:pPr>
              <w:pStyle w:val="TableContents"/>
              <w:numPr>
                <w:ilvl w:val="0"/>
                <w:numId w:val="2"/>
              </w:numPr>
              <w:jc w:val="both"/>
              <w:rPr>
                <w:rFonts w:ascii="Calibri" w:eastAsia="SimSun" w:hAnsi="Calibri" w:cs="Calibri"/>
                <w:bCs/>
                <w:color w:val="auto"/>
                <w:kern w:val="0"/>
                <w:sz w:val="22"/>
                <w:szCs w:val="22"/>
                <w:lang w:bidi="ar-SA"/>
              </w:rPr>
            </w:pPr>
          </w:p>
        </w:tc>
        <w:tc>
          <w:tcPr>
            <w:tcW w:w="5245" w:type="dxa"/>
            <w:tcBorders>
              <w:top w:val="single" w:sz="2" w:space="0" w:color="000001"/>
              <w:left w:val="single" w:sz="2" w:space="0" w:color="000001"/>
              <w:bottom w:val="single" w:sz="2" w:space="0" w:color="000001"/>
              <w:right w:val="single" w:sz="2" w:space="0" w:color="000001"/>
            </w:tcBorders>
          </w:tcPr>
          <w:p w:rsidR="00FA41DC" w:rsidRPr="00C31E1C" w:rsidRDefault="00FA41DC" w:rsidP="00E146C3">
            <w:pPr>
              <w:pStyle w:val="TableContents"/>
              <w:jc w:val="both"/>
              <w:rPr>
                <w:rFonts w:ascii="Calibri" w:eastAsia="SimSun" w:hAnsi="Calibri" w:cs="Calibri"/>
                <w:bCs/>
                <w:color w:val="auto"/>
                <w:kern w:val="0"/>
                <w:sz w:val="22"/>
                <w:szCs w:val="22"/>
                <w:lang w:bidi="ar-SA"/>
              </w:rPr>
            </w:pPr>
            <w:r>
              <w:rPr>
                <w:rFonts w:ascii="Calibri" w:eastAsia="SimSun" w:hAnsi="Calibri" w:cs="Calibri"/>
                <w:bCs/>
                <w:color w:val="auto"/>
                <w:kern w:val="0"/>
                <w:sz w:val="22"/>
                <w:szCs w:val="22"/>
                <w:lang w:bidi="ar-SA"/>
              </w:rPr>
              <w:t>Να διαθέτουν και να υποβάλλουν με το φάκελο πιστοποιητικά για την καταλληλότητα των χρησιμοποιούμενων υλικών (απολυμαντικά, απορρυπαντικά, σαπούνια κλπ.)</w:t>
            </w:r>
          </w:p>
        </w:tc>
        <w:tc>
          <w:tcPr>
            <w:tcW w:w="1073"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jc w:val="center"/>
              <w:rPr>
                <w:rFonts w:ascii="Calibri" w:eastAsia="SimSun" w:hAnsi="Calibri" w:cs="Calibri"/>
                <w:bCs/>
                <w:color w:val="auto"/>
                <w:kern w:val="0"/>
                <w:sz w:val="22"/>
                <w:szCs w:val="22"/>
                <w:lang w:bidi="ar-SA"/>
              </w:rPr>
            </w:pPr>
            <w:r w:rsidRPr="00C0098B">
              <w:rPr>
                <w:rFonts w:ascii="Calibri" w:hAnsi="Calibri" w:cs="Calibri"/>
                <w:sz w:val="22"/>
                <w:szCs w:val="22"/>
              </w:rPr>
              <w:t>ΝΑΙ</w:t>
            </w:r>
          </w:p>
        </w:tc>
        <w:tc>
          <w:tcPr>
            <w:tcW w:w="1478" w:type="dxa"/>
            <w:tcBorders>
              <w:top w:val="single" w:sz="2" w:space="0" w:color="000001"/>
              <w:left w:val="single" w:sz="2" w:space="0" w:color="000001"/>
              <w:bottom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c>
          <w:tcPr>
            <w:tcW w:w="2268" w:type="dxa"/>
            <w:tcBorders>
              <w:top w:val="single" w:sz="2" w:space="0" w:color="000001"/>
              <w:left w:val="single" w:sz="2" w:space="0" w:color="000001"/>
              <w:bottom w:val="single" w:sz="2" w:space="0" w:color="000001"/>
              <w:right w:val="single" w:sz="2" w:space="0" w:color="000001"/>
            </w:tcBorders>
            <w:shd w:val="clear" w:color="auto" w:fill="auto"/>
            <w:vAlign w:val="center"/>
          </w:tcPr>
          <w:p w:rsidR="00FA41DC" w:rsidRPr="00C31E1C" w:rsidRDefault="00FA41DC" w:rsidP="00E146C3">
            <w:pPr>
              <w:pStyle w:val="TableContents"/>
              <w:snapToGrid w:val="0"/>
              <w:rPr>
                <w:rFonts w:ascii="Calibri" w:eastAsia="SimSun" w:hAnsi="Calibri" w:cs="Calibri"/>
                <w:bCs/>
                <w:color w:val="auto"/>
                <w:kern w:val="0"/>
                <w:sz w:val="22"/>
                <w:szCs w:val="22"/>
                <w:lang w:bidi="ar-SA"/>
              </w:rPr>
            </w:pPr>
          </w:p>
        </w:tc>
      </w:tr>
    </w:tbl>
    <w:p w:rsidR="00FA41DC" w:rsidRDefault="00FA41DC" w:rsidP="00FA41DC">
      <w:pPr>
        <w:suppressAutoHyphens w:val="0"/>
        <w:autoSpaceDE w:val="0"/>
        <w:spacing w:after="60"/>
        <w:rPr>
          <w:rFonts w:eastAsia="SimSun"/>
          <w:bCs/>
          <w:szCs w:val="22"/>
          <w:lang w:val="el-GR"/>
        </w:rPr>
      </w:pPr>
    </w:p>
    <w:p w:rsidR="003C2734" w:rsidRDefault="00FA41DC" w:rsidP="00FA41DC"/>
    <w:sectPr w:rsidR="003C2734">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1DC" w:rsidRDefault="00FA41DC" w:rsidP="00FA41DC">
      <w:pPr>
        <w:spacing w:after="0"/>
      </w:pPr>
      <w:r>
        <w:separator/>
      </w:r>
    </w:p>
  </w:endnote>
  <w:endnote w:type="continuationSeparator" w:id="0">
    <w:p w:rsidR="00FA41DC" w:rsidRDefault="00FA41DC" w:rsidP="00FA41D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Liberation Serif">
    <w:altName w:val="Times New Roman"/>
    <w:charset w:val="01"/>
    <w:family w:val="roman"/>
    <w:pitch w:val="variable"/>
  </w:font>
  <w:font w:name="WenQuanYi Micro Hei">
    <w:altName w:val="Times New Roman"/>
    <w:charset w:val="00"/>
    <w:family w:val="roman"/>
    <w:pitch w:val="default"/>
  </w:font>
  <w:font w:name="Lohit Devanagari">
    <w:altName w:val="Times New Roman"/>
    <w:charset w:val="01"/>
    <w:family w:val="auto"/>
    <w:pitch w:val="default"/>
  </w:font>
  <w:font w:name="SimSun">
    <w:altName w:val="宋体"/>
    <w:panose1 w:val="02010600030101010101"/>
    <w:charset w:val="86"/>
    <w:family w:val="auto"/>
    <w:pitch w:val="variable"/>
    <w:sig w:usb0="00000003" w:usb1="288F0000" w:usb2="00000016" w:usb3="00000000" w:csb0="00040001" w:csb1="00000000"/>
  </w:font>
  <w:font w:name="Simsun (Founder Extended)">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1DC" w:rsidRDefault="00FA41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5210442"/>
      <w:docPartObj>
        <w:docPartGallery w:val="Page Numbers (Bottom of Page)"/>
        <w:docPartUnique/>
      </w:docPartObj>
    </w:sdtPr>
    <w:sdtEndPr>
      <w:rPr>
        <w:noProof/>
      </w:rPr>
    </w:sdtEndPr>
    <w:sdtContent>
      <w:bookmarkStart w:id="2" w:name="_GoBack" w:displacedByCustomXml="prev"/>
      <w:bookmarkEnd w:id="2" w:displacedByCustomXml="prev"/>
      <w:p w:rsidR="00FA41DC" w:rsidRDefault="00FA41DC">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FA41DC" w:rsidRDefault="00FA41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1DC" w:rsidRDefault="00FA41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1DC" w:rsidRDefault="00FA41DC" w:rsidP="00FA41DC">
      <w:pPr>
        <w:spacing w:after="0"/>
      </w:pPr>
      <w:r>
        <w:separator/>
      </w:r>
    </w:p>
  </w:footnote>
  <w:footnote w:type="continuationSeparator" w:id="0">
    <w:p w:rsidR="00FA41DC" w:rsidRDefault="00FA41DC" w:rsidP="00FA41D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1DC" w:rsidRDefault="00FA41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1DC" w:rsidRDefault="00FA41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1DC" w:rsidRDefault="00FA41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DF1147"/>
    <w:multiLevelType w:val="multilevel"/>
    <w:tmpl w:val="7C8ED81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15:restartNumberingAfterBreak="0">
    <w:nsid w:val="79143EAF"/>
    <w:multiLevelType w:val="multilevel"/>
    <w:tmpl w:val="1AA4482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227"/>
        </w:tabs>
        <w:ind w:left="792" w:hanging="565"/>
      </w:pPr>
      <w:rPr>
        <w:rFonts w:cs="Times New Roman" w:hint="default"/>
        <w:b/>
        <w:i w:val="0"/>
        <w:sz w:val="22"/>
        <w:szCs w:val="22"/>
      </w:rPr>
    </w:lvl>
    <w:lvl w:ilvl="2">
      <w:start w:val="1"/>
      <w:numFmt w:val="decimal"/>
      <w:lvlText w:val="%1.%2.%3."/>
      <w:lvlJc w:val="left"/>
      <w:pPr>
        <w:tabs>
          <w:tab w:val="num" w:pos="1440"/>
        </w:tabs>
        <w:ind w:left="1224" w:hanging="504"/>
      </w:pPr>
      <w:rPr>
        <w:rFonts w:cs="Times New Roman" w:hint="default"/>
        <w:sz w:val="22"/>
        <w:szCs w:val="22"/>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1DC"/>
    <w:rsid w:val="000B2DF8"/>
    <w:rsid w:val="002A6992"/>
    <w:rsid w:val="0068493C"/>
    <w:rsid w:val="00A64FA7"/>
    <w:rsid w:val="00AF14B6"/>
    <w:rsid w:val="00B86BA4"/>
    <w:rsid w:val="00C11CBE"/>
    <w:rsid w:val="00F74975"/>
    <w:rsid w:val="00FA4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C65BF4-BB9A-456A-9200-12724F5D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1DC"/>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FA41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FA41DC"/>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FA41DC"/>
    <w:rPr>
      <w:rFonts w:ascii="Arial" w:eastAsia="Times New Roman" w:hAnsi="Arial" w:cs="Arial"/>
      <w:b/>
      <w:color w:val="002060"/>
      <w:sz w:val="24"/>
      <w:lang w:val="en-GB" w:eastAsia="zh-CN"/>
    </w:rPr>
  </w:style>
  <w:style w:type="paragraph" w:customStyle="1" w:styleId="TableContents">
    <w:name w:val="Table Contents"/>
    <w:basedOn w:val="Normal"/>
    <w:rsid w:val="00FA41DC"/>
    <w:pPr>
      <w:suppressLineNumbers/>
      <w:suppressAutoHyphens w:val="0"/>
      <w:spacing w:after="0"/>
      <w:jc w:val="left"/>
    </w:pPr>
    <w:rPr>
      <w:rFonts w:ascii="Liberation Serif" w:eastAsia="WenQuanYi Micro Hei" w:hAnsi="Liberation Serif" w:cs="Lohit Devanagari"/>
      <w:color w:val="00000A"/>
      <w:kern w:val="1"/>
      <w:sz w:val="24"/>
      <w:lang w:val="el-GR" w:bidi="hi-IN"/>
    </w:rPr>
  </w:style>
  <w:style w:type="character" w:customStyle="1" w:styleId="Heading1Char">
    <w:name w:val="Heading 1 Char"/>
    <w:basedOn w:val="DefaultParagraphFont"/>
    <w:link w:val="Heading1"/>
    <w:uiPriority w:val="9"/>
    <w:rsid w:val="00FA41DC"/>
    <w:rPr>
      <w:rFonts w:asciiTheme="majorHAnsi" w:eastAsiaTheme="majorEastAsia" w:hAnsiTheme="majorHAnsi" w:cstheme="majorBidi"/>
      <w:color w:val="2E74B5" w:themeColor="accent1" w:themeShade="BF"/>
      <w:sz w:val="32"/>
      <w:szCs w:val="32"/>
      <w:lang w:val="en-GB" w:eastAsia="zh-CN"/>
    </w:rPr>
  </w:style>
  <w:style w:type="paragraph" w:styleId="Header">
    <w:name w:val="header"/>
    <w:basedOn w:val="Normal"/>
    <w:link w:val="HeaderChar"/>
    <w:uiPriority w:val="99"/>
    <w:unhideWhenUsed/>
    <w:rsid w:val="00FA41DC"/>
    <w:pPr>
      <w:tabs>
        <w:tab w:val="center" w:pos="4320"/>
        <w:tab w:val="right" w:pos="8640"/>
      </w:tabs>
      <w:spacing w:after="0"/>
    </w:pPr>
  </w:style>
  <w:style w:type="character" w:customStyle="1" w:styleId="HeaderChar">
    <w:name w:val="Header Char"/>
    <w:basedOn w:val="DefaultParagraphFont"/>
    <w:link w:val="Header"/>
    <w:uiPriority w:val="99"/>
    <w:rsid w:val="00FA41DC"/>
    <w:rPr>
      <w:rFonts w:ascii="Calibri" w:eastAsia="Times New Roman" w:hAnsi="Calibri" w:cs="Calibri"/>
      <w:szCs w:val="24"/>
      <w:lang w:val="en-GB" w:eastAsia="zh-CN"/>
    </w:rPr>
  </w:style>
  <w:style w:type="paragraph" w:styleId="Footer">
    <w:name w:val="footer"/>
    <w:basedOn w:val="Normal"/>
    <w:link w:val="FooterChar"/>
    <w:uiPriority w:val="99"/>
    <w:unhideWhenUsed/>
    <w:rsid w:val="00FA41DC"/>
    <w:pPr>
      <w:tabs>
        <w:tab w:val="center" w:pos="4320"/>
        <w:tab w:val="right" w:pos="8640"/>
      </w:tabs>
      <w:spacing w:after="0"/>
    </w:pPr>
  </w:style>
  <w:style w:type="character" w:customStyle="1" w:styleId="FooterChar">
    <w:name w:val="Footer Char"/>
    <w:basedOn w:val="DefaultParagraphFont"/>
    <w:link w:val="Footer"/>
    <w:uiPriority w:val="99"/>
    <w:rsid w:val="00FA41DC"/>
    <w:rPr>
      <w:rFonts w:ascii="Calibri" w:eastAsia="Times New Roman" w:hAnsi="Calibri" w:cs="Calibri"/>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2346</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2018-06-25T06:41:00Z</dcterms:created>
  <dcterms:modified xsi:type="dcterms:W3CDTF">2018-06-25T06:42:00Z</dcterms:modified>
</cp:coreProperties>
</file>