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325" w:rsidRPr="000C4284" w:rsidRDefault="00634325" w:rsidP="00634325">
      <w:pPr>
        <w:pStyle w:val="Heading2"/>
        <w:pBdr>
          <w:top w:val="none" w:sz="0" w:space="0" w:color="auto"/>
          <w:left w:val="none" w:sz="0" w:space="0" w:color="auto"/>
          <w:right w:val="none" w:sz="0" w:space="0" w:color="auto"/>
        </w:pBdr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41226255"/>
      <w:bookmarkStart w:id="1" w:name="_Toc51499307"/>
      <w:r>
        <w:rPr>
          <w:lang w:val="el-GR"/>
        </w:rPr>
        <w:t>Πίνακες οικονομικής προσφοράς</w:t>
      </w:r>
      <w:bookmarkEnd w:id="0"/>
      <w:bookmarkEnd w:id="1"/>
      <w:r>
        <w:rPr>
          <w:lang w:val="el-GR"/>
        </w:rPr>
        <w:t xml:space="preserve"> </w:t>
      </w:r>
    </w:p>
    <w:p w:rsidR="00634325" w:rsidRDefault="00634325" w:rsidP="00634325">
      <w:pPr>
        <w:rPr>
          <w:sz w:val="8"/>
          <w:szCs w:val="8"/>
          <w:lang w:val="el-GR"/>
        </w:rPr>
      </w:pPr>
    </w:p>
    <w:p w:rsidR="00634325" w:rsidRPr="00E438E6" w:rsidRDefault="00634325" w:rsidP="00634325">
      <w:pPr>
        <w:ind w:left="-851"/>
        <w:rPr>
          <w:b/>
          <w:szCs w:val="22"/>
          <w:lang w:val="el-GR"/>
        </w:rPr>
      </w:pPr>
      <w:r w:rsidRPr="00E438E6">
        <w:rPr>
          <w:b/>
          <w:szCs w:val="22"/>
          <w:lang w:val="el-GR"/>
        </w:rPr>
        <w:t xml:space="preserve">Α. </w:t>
      </w:r>
      <w:r w:rsidRPr="00E438E6">
        <w:rPr>
          <w:b/>
          <w:szCs w:val="22"/>
          <w:u w:val="single"/>
          <w:lang w:val="el-GR"/>
        </w:rPr>
        <w:t>ΠΙΝΑΚΑΣ ΤΜΗΜΑΤΟΣ 1</w:t>
      </w:r>
    </w:p>
    <w:p w:rsidR="00634325" w:rsidRDefault="00634325" w:rsidP="00634325">
      <w:pPr>
        <w:spacing w:before="120"/>
        <w:rPr>
          <w:szCs w:val="22"/>
          <w:lang w:val="el-GR"/>
        </w:rPr>
      </w:pPr>
    </w:p>
    <w:tbl>
      <w:tblPr>
        <w:tblW w:w="10774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3969"/>
        <w:gridCol w:w="1134"/>
        <w:gridCol w:w="850"/>
        <w:gridCol w:w="1560"/>
        <w:gridCol w:w="1984"/>
      </w:tblGrid>
      <w:tr w:rsidR="00634325" w:rsidRPr="008F45D5" w:rsidTr="00634325">
        <w:trPr>
          <w:cantSplit/>
          <w:trHeight w:val="2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253070" w:rsidRDefault="00634325" w:rsidP="00634325">
            <w:pP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</w:pP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Ομάδα  αντιδραστηρίων -</w:t>
            </w:r>
            <w:proofErr w:type="spellStart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απομόνωσης  και πολλαπλασιασμού </w:t>
            </w:r>
            <w:proofErr w:type="spellStart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νουκλεϊκών</w:t>
            </w:r>
            <w:proofErr w:type="spellEnd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οξέων από διάφορους ιστούς.   </w:t>
            </w:r>
          </w:p>
          <w:p w:rsidR="00634325" w:rsidRPr="00253070" w:rsidRDefault="00634325" w:rsidP="00634325">
            <w:pPr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Οι προσφορές θα πρέπει επί ποινής αποκλεισμού να περιλαμβάνουν </w:t>
            </w:r>
            <w:proofErr w:type="spellStart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ολά</w:t>
            </w:r>
            <w:proofErr w:type="spellEnd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τα είδη που περιγράφονται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στον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πίνακα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(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1.1 ως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και 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1.9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)</w:t>
            </w:r>
          </w:p>
        </w:tc>
      </w:tr>
      <w:tr w:rsidR="00634325" w:rsidRPr="008F45D5" w:rsidTr="00634325">
        <w:trPr>
          <w:cantSplit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:rsidR="00634325" w:rsidRPr="00AE6921" w:rsidRDefault="00634325" w:rsidP="00634325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ΤΜΗΜΑ 1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ΤΕΧΝΙΚΗ ΠΡΟΔΙΑΓΡΑΦΗ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4325" w:rsidRDefault="00634325" w:rsidP="00634325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Προσφερόμενη τιμή ανά μονάδα μέτρησης, πλέον φ.π.α.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325" w:rsidRPr="00EE6646" w:rsidRDefault="00634325" w:rsidP="00634325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</w:p>
        </w:tc>
      </w:tr>
      <w:tr w:rsidR="00634325" w:rsidRPr="00A77AB2" w:rsidTr="00634325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EE6646" w:rsidRDefault="00634325" w:rsidP="00634325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B243BF">
              <w:rPr>
                <w:color w:val="000000"/>
                <w:sz w:val="20"/>
                <w:szCs w:val="20"/>
              </w:rPr>
              <w:t>Κιτ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γι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απ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ομόνωση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total RNA </w:t>
            </w:r>
            <w:r w:rsidRPr="00B243BF">
              <w:rPr>
                <w:color w:val="000000"/>
                <w:sz w:val="20"/>
                <w:szCs w:val="20"/>
              </w:rPr>
              <w:t>από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&lt; 5 x 106 cultured cells, &lt; 109 bacterial cells, up to 108 yeast cells, &lt; 30 mg tissue. </w:t>
            </w:r>
            <w:r w:rsidRPr="00B243BF">
              <w:rPr>
                <w:color w:val="000000"/>
                <w:sz w:val="20"/>
                <w:szCs w:val="20"/>
              </w:rPr>
              <w:t>Να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χρησιμο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ποιεί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τεχνολογί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Silica Membrane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με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spin columns. 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Να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πα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ρέχετ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αι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υψηλής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καθα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ρότητ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ας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RNA:  A260/</w:t>
            </w:r>
            <w:proofErr w:type="gramStart"/>
            <w:r w:rsidRPr="00B243BF">
              <w:rPr>
                <w:color w:val="000000"/>
                <w:sz w:val="20"/>
                <w:szCs w:val="20"/>
                <w:lang w:val="en-US"/>
              </w:rPr>
              <w:t>280 :</w:t>
            </w:r>
            <w:proofErr w:type="gram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1.9-2.1 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Να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πα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ρέχετ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αι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υψηλής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συγκέντρωσης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RNA: 14 µg from 106 HeLa cells, 70 µg from 109 bacterial cells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Ο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όγκος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έκλουσης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να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είν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αι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40 – 100 </w:t>
            </w:r>
            <w:r w:rsidRPr="00B243BF">
              <w:rPr>
                <w:color w:val="000000"/>
                <w:sz w:val="20"/>
                <w:szCs w:val="20"/>
              </w:rPr>
              <w:t>μ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l. 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br/>
            </w:r>
            <w:r w:rsidRPr="00B243BF">
              <w:rPr>
                <w:color w:val="000000"/>
                <w:sz w:val="20"/>
                <w:szCs w:val="20"/>
                <w:lang w:val="el-GR"/>
              </w:rPr>
              <w:t>Η διαδικασία να ολοκληρώνεται σε λιγότερο από 30 λεπτά.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Η συσκευασία να περιλαμβάνει </w:t>
            </w:r>
            <w:r w:rsidRPr="00B243BF">
              <w:rPr>
                <w:color w:val="000000"/>
                <w:sz w:val="20"/>
                <w:szCs w:val="20"/>
              </w:rPr>
              <w:t>DNase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για ενδεχόμενη </w:t>
            </w:r>
            <w:r w:rsidRPr="00B243BF">
              <w:rPr>
                <w:color w:val="000000"/>
                <w:sz w:val="20"/>
                <w:szCs w:val="20"/>
              </w:rPr>
              <w:t>on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-</w:t>
            </w:r>
            <w:r w:rsidRPr="00B243BF">
              <w:rPr>
                <w:color w:val="000000"/>
                <w:sz w:val="20"/>
                <w:szCs w:val="20"/>
              </w:rPr>
              <w:t>column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απομάκρυνση </w:t>
            </w:r>
            <w:r w:rsidRPr="00B243BF">
              <w:rPr>
                <w:color w:val="000000"/>
                <w:sz w:val="20"/>
                <w:szCs w:val="20"/>
              </w:rPr>
              <w:t>DNA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και φίλτρα  (</w:t>
            </w:r>
            <w:r w:rsidRPr="00B243BF">
              <w:rPr>
                <w:color w:val="000000"/>
                <w:sz w:val="20"/>
                <w:szCs w:val="20"/>
              </w:rPr>
              <w:t>shredders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) για αποτελεσματική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ομογενοποίηση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και μείωση του ιξώδους.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Κατάλληλο για όλες τις συνήθεις εφαρμογές: </w:t>
            </w:r>
            <w:r w:rsidRPr="00B243BF">
              <w:rPr>
                <w:color w:val="000000"/>
                <w:sz w:val="20"/>
                <w:szCs w:val="20"/>
              </w:rPr>
              <w:t>real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-</w:t>
            </w:r>
            <w:r w:rsidRPr="00B243BF">
              <w:rPr>
                <w:color w:val="000000"/>
                <w:sz w:val="20"/>
                <w:szCs w:val="20"/>
              </w:rPr>
              <w:t>time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RT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-</w:t>
            </w:r>
            <w:r w:rsidRPr="00B243BF">
              <w:rPr>
                <w:color w:val="000000"/>
                <w:sz w:val="20"/>
                <w:szCs w:val="20"/>
              </w:rPr>
              <w:t>PCR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Northern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blotting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primer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extension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array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technology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RNase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protection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assays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α διατίθεται σε συσκευασία των 250 απομονώσεων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preps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634325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για απομόνωση </w:t>
            </w:r>
            <w:r w:rsidRPr="00B243BF">
              <w:rPr>
                <w:color w:val="000000"/>
                <w:sz w:val="20"/>
                <w:szCs w:val="20"/>
              </w:rPr>
              <w:t>total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RNA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από πολύ μικρούς όγκους δειγμάτων ακόμα και από ένα κύτταρο ή 0.1 </w:t>
            </w:r>
            <w:r w:rsidRPr="00B243BF">
              <w:rPr>
                <w:color w:val="000000"/>
                <w:sz w:val="20"/>
                <w:szCs w:val="20"/>
              </w:rPr>
              <w:t>mg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ιστού.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παρέχεται υψηλής καθαρότητας και υψηλής συγκέντρωσης </w:t>
            </w:r>
            <w:r w:rsidRPr="00B243BF">
              <w:rPr>
                <w:color w:val="000000"/>
                <w:sz w:val="20"/>
                <w:szCs w:val="20"/>
              </w:rPr>
              <w:t>RNA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Ο όγκος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έκλουσης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να είναι 5 – 20 μ</w:t>
            </w:r>
            <w:r w:rsidRPr="00B243BF">
              <w:rPr>
                <w:color w:val="000000"/>
                <w:sz w:val="20"/>
                <w:szCs w:val="20"/>
              </w:rPr>
              <w:t>l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>Η διαδικασία να ολοκληρώνεται σε λιγότερο από 45 λεπτά.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Η συσκευασία να περιλαμβάνει </w:t>
            </w:r>
            <w:r w:rsidRPr="00B243BF">
              <w:rPr>
                <w:color w:val="000000"/>
                <w:sz w:val="20"/>
                <w:szCs w:val="20"/>
              </w:rPr>
              <w:t>DNase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για ενδεχόμενη </w:t>
            </w:r>
            <w:r w:rsidRPr="00B243BF">
              <w:rPr>
                <w:color w:val="000000"/>
                <w:sz w:val="20"/>
                <w:szCs w:val="20"/>
              </w:rPr>
              <w:t>on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-</w:t>
            </w:r>
            <w:r w:rsidRPr="00B243BF">
              <w:rPr>
                <w:color w:val="000000"/>
                <w:sz w:val="20"/>
                <w:szCs w:val="20"/>
              </w:rPr>
              <w:t>column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απομάκρυνση </w:t>
            </w:r>
            <w:r w:rsidRPr="00B243BF">
              <w:rPr>
                <w:color w:val="000000"/>
                <w:sz w:val="20"/>
                <w:szCs w:val="20"/>
              </w:rPr>
              <w:t>DNA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Κατάλληλο για όλες τις συνήθεις εφαρμογές: </w:t>
            </w:r>
            <w:r w:rsidRPr="00B243BF">
              <w:rPr>
                <w:color w:val="000000"/>
                <w:sz w:val="20"/>
                <w:szCs w:val="20"/>
              </w:rPr>
              <w:t>real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-</w:t>
            </w:r>
            <w:r w:rsidRPr="00B243BF">
              <w:rPr>
                <w:color w:val="000000"/>
                <w:sz w:val="20"/>
                <w:szCs w:val="20"/>
              </w:rPr>
              <w:t>time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RT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-</w:t>
            </w:r>
            <w:r w:rsidRPr="00B243BF">
              <w:rPr>
                <w:color w:val="000000"/>
                <w:sz w:val="20"/>
                <w:szCs w:val="20"/>
              </w:rPr>
              <w:t>PCR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Northern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blotting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primer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extension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array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technology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RNase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protection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assays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περιλαμβάνει </w:t>
            </w:r>
            <w:r w:rsidRPr="00B243BF">
              <w:rPr>
                <w:color w:val="000000"/>
                <w:sz w:val="20"/>
                <w:szCs w:val="20"/>
              </w:rPr>
              <w:t>Lysis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Buffer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RA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1 ,</w:t>
            </w:r>
            <w:r w:rsidRPr="00B243BF">
              <w:rPr>
                <w:color w:val="000000"/>
                <w:sz w:val="20"/>
                <w:szCs w:val="20"/>
              </w:rPr>
              <w:t>Wash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Buffer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RA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2 ,</w:t>
            </w:r>
            <w:r w:rsidRPr="00B243BF">
              <w:rPr>
                <w:color w:val="000000"/>
                <w:sz w:val="20"/>
                <w:szCs w:val="20"/>
              </w:rPr>
              <w:t>Wash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Buffer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RA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3, </w:t>
            </w:r>
            <w:r w:rsidRPr="00B243BF">
              <w:rPr>
                <w:color w:val="000000"/>
                <w:sz w:val="20"/>
                <w:szCs w:val="20"/>
              </w:rPr>
              <w:t>Membrane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Desalting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Buffer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Reaction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Buffer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for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rDNase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rDNase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RNase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-</w:t>
            </w:r>
            <w:r w:rsidRPr="00B243BF">
              <w:rPr>
                <w:color w:val="000000"/>
                <w:sz w:val="20"/>
                <w:szCs w:val="20"/>
              </w:rPr>
              <w:t>free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Carrier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RNA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Reducing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Agent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TCEP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RNase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-</w:t>
            </w:r>
            <w:r w:rsidRPr="00B243BF">
              <w:rPr>
                <w:color w:val="000000"/>
                <w:sz w:val="20"/>
                <w:szCs w:val="20"/>
              </w:rPr>
              <w:t>free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H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2</w:t>
            </w:r>
            <w:r w:rsidRPr="00B243BF">
              <w:rPr>
                <w:color w:val="000000"/>
                <w:sz w:val="20"/>
                <w:szCs w:val="20"/>
              </w:rPr>
              <w:t>O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, Φίλτρα (</w:t>
            </w:r>
            <w:r w:rsidRPr="00B243BF">
              <w:rPr>
                <w:color w:val="000000"/>
                <w:sz w:val="20"/>
                <w:szCs w:val="20"/>
              </w:rPr>
              <w:t>Shredders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)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α διατίθεται σε συσκευασία των 250 απομονώσεων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preps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634325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B243BF">
              <w:rPr>
                <w:color w:val="000000"/>
                <w:sz w:val="20"/>
                <w:szCs w:val="20"/>
              </w:rPr>
              <w:t>Kit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για σύνθεση </w:t>
            </w:r>
            <w:r w:rsidRPr="00B243BF">
              <w:rPr>
                <w:color w:val="000000"/>
                <w:sz w:val="20"/>
                <w:szCs w:val="20"/>
              </w:rPr>
              <w:t>cDNA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για </w:t>
            </w:r>
            <w:r w:rsidRPr="00B243BF">
              <w:rPr>
                <w:color w:val="000000"/>
                <w:sz w:val="20"/>
                <w:szCs w:val="20"/>
              </w:rPr>
              <w:t>Real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Time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PCR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είναι κατάλληλο για αρχική ποσότητα </w:t>
            </w:r>
            <w:r w:rsidRPr="00B243BF">
              <w:rPr>
                <w:color w:val="000000"/>
                <w:sz w:val="20"/>
                <w:szCs w:val="20"/>
              </w:rPr>
              <w:t>RNA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τουλάχιστον 1 μ</w:t>
            </w:r>
            <w:r w:rsidRPr="00B243BF">
              <w:rPr>
                <w:color w:val="000000"/>
                <w:sz w:val="20"/>
                <w:szCs w:val="20"/>
              </w:rPr>
              <w:t>g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>Ο χρόνος αντίδρασης να είναι κάτω από 20 λεπτά.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Το </w:t>
            </w:r>
            <w:r w:rsidRPr="00B243BF">
              <w:rPr>
                <w:color w:val="000000"/>
                <w:sz w:val="20"/>
                <w:szCs w:val="20"/>
              </w:rPr>
              <w:t>Kit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να περιλαμβάνει :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Αντίστροφη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μεταγραφάση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(40.000 </w:t>
            </w:r>
            <w:r w:rsidRPr="00B243BF">
              <w:rPr>
                <w:color w:val="000000"/>
                <w:sz w:val="20"/>
                <w:szCs w:val="20"/>
              </w:rPr>
              <w:t>units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),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Reaction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buffer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με </w:t>
            </w:r>
            <w:r w:rsidRPr="00B243BF">
              <w:rPr>
                <w:color w:val="000000"/>
                <w:sz w:val="20"/>
                <w:szCs w:val="20"/>
              </w:rPr>
              <w:t>dNTPs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&amp; </w:t>
            </w:r>
            <w:r w:rsidRPr="00B243BF">
              <w:rPr>
                <w:color w:val="000000"/>
                <w:sz w:val="20"/>
                <w:szCs w:val="20"/>
              </w:rPr>
              <w:t>Mg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Oligo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dT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Primer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και </w:t>
            </w:r>
            <w:r w:rsidRPr="00B243BF">
              <w:rPr>
                <w:color w:val="000000"/>
                <w:sz w:val="20"/>
                <w:szCs w:val="20"/>
              </w:rPr>
              <w:t>Random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6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mers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σε ξεχωριστά σωληνάρια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RNase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free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H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2</w:t>
            </w:r>
            <w:r w:rsidRPr="00B243BF">
              <w:rPr>
                <w:color w:val="000000"/>
                <w:sz w:val="20"/>
                <w:szCs w:val="20"/>
              </w:rPr>
              <w:t>O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Dilution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buffer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για </w:t>
            </w:r>
            <w:r w:rsidRPr="00B243BF">
              <w:rPr>
                <w:color w:val="000000"/>
                <w:sz w:val="20"/>
                <w:szCs w:val="20"/>
              </w:rPr>
              <w:t>real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time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PCR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>Σε συσκευασία για 200 αντιδράσεις.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preps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634325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B243BF">
              <w:rPr>
                <w:color w:val="000000"/>
                <w:sz w:val="20"/>
                <w:szCs w:val="20"/>
              </w:rPr>
              <w:t>Real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Time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PCR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mix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με </w:t>
            </w:r>
            <w:r w:rsidRPr="00B243BF">
              <w:rPr>
                <w:color w:val="000000"/>
                <w:sz w:val="20"/>
                <w:szCs w:val="20"/>
              </w:rPr>
              <w:t>SYBR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Green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>Να εξασφαλίζει την υψηλότερη δυνατή απόδοση, ευαισθησία και ταχύτητα.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Το </w:t>
            </w:r>
            <w:r w:rsidRPr="00B243BF">
              <w:rPr>
                <w:color w:val="000000"/>
                <w:sz w:val="20"/>
                <w:szCs w:val="20"/>
              </w:rPr>
              <w:t>SYBR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 </w:t>
            </w:r>
            <w:r w:rsidRPr="00B243BF">
              <w:rPr>
                <w:color w:val="000000"/>
                <w:sz w:val="20"/>
                <w:szCs w:val="20"/>
              </w:rPr>
              <w:t>qPCR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Master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Mix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να περιέχει αυξημένη βελτιστοποιημένη συγκέντρωση της φθορίζουσας χρωστικής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SYBRGreen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I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  <w:r w:rsidRPr="00B243BF">
              <w:rPr>
                <w:color w:val="000000"/>
                <w:sz w:val="20"/>
                <w:szCs w:val="20"/>
              </w:rPr>
              <w:t>H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αυξημένη ένταση του σήματος να είναι αποτέλεσμα της αυξημένης ανοχής της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πολυμεράσης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στην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SYBRGreen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I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, ώστε να είναι κατάλληλο για ανίχνευση έκφρασης γονιδίων που υπάρχουν σε πολύ χαμηλά αντίγραφα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>Να έχει μεγάλο εύρος και γραμμικότητα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περιλαμβάνει </w:t>
            </w:r>
            <w:r w:rsidRPr="00B243BF">
              <w:rPr>
                <w:color w:val="000000"/>
                <w:sz w:val="20"/>
                <w:szCs w:val="20"/>
              </w:rPr>
              <w:t>antibody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-</w:t>
            </w:r>
            <w:r w:rsidRPr="00B243BF">
              <w:rPr>
                <w:color w:val="000000"/>
                <w:sz w:val="20"/>
                <w:szCs w:val="20"/>
              </w:rPr>
              <w:t>mediated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hot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start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πολυμεράση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SYBR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Green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fluorescent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dye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MgCl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2, </w:t>
            </w:r>
            <w:r w:rsidRPr="00B243BF">
              <w:rPr>
                <w:color w:val="000000"/>
                <w:sz w:val="20"/>
                <w:szCs w:val="20"/>
              </w:rPr>
              <w:t>dNTPs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και </w:t>
            </w:r>
            <w:r w:rsidRPr="00B243BF">
              <w:rPr>
                <w:color w:val="000000"/>
                <w:sz w:val="20"/>
                <w:szCs w:val="20"/>
              </w:rPr>
              <w:t>stabilizers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(2Χ).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Στη συσκευασία να περιλαμβάνεται ξεχωριστά </w:t>
            </w:r>
            <w:r w:rsidRPr="00B243BF">
              <w:rPr>
                <w:color w:val="000000"/>
                <w:sz w:val="20"/>
                <w:szCs w:val="20"/>
              </w:rPr>
              <w:t>ROX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reference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dye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high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και </w:t>
            </w:r>
            <w:r w:rsidRPr="00B243BF">
              <w:rPr>
                <w:color w:val="000000"/>
                <w:sz w:val="20"/>
                <w:szCs w:val="20"/>
              </w:rPr>
              <w:t>low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634325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  <w:lang w:val="el-GR"/>
              </w:rPr>
              <w:t>100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bp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δείκτης μοριακών βαρών </w:t>
            </w:r>
            <w:r w:rsidRPr="00B243BF">
              <w:rPr>
                <w:color w:val="000000"/>
                <w:sz w:val="20"/>
                <w:szCs w:val="20"/>
              </w:rPr>
              <w:t>DNA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περιέχει 12 ζώνες και να  καλύπτει την περιοχή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>100 – 3000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bp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>Να περιλαμβάνει 2 έντονες ζώνες αναφοράς στα 500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bp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και 1500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bp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. 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είναι έτοιμος προς χρήση για απευθείας φόρτωση στα </w:t>
            </w:r>
            <w:r w:rsidRPr="00B243BF">
              <w:rPr>
                <w:color w:val="000000"/>
                <w:sz w:val="20"/>
                <w:szCs w:val="20"/>
              </w:rPr>
              <w:t>gels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περιέχει δύο χρωστικές </w:t>
            </w:r>
            <w:r w:rsidRPr="00B243BF">
              <w:rPr>
                <w:color w:val="000000"/>
                <w:sz w:val="20"/>
                <w:szCs w:val="20"/>
              </w:rPr>
              <w:t>orange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G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&amp; </w:t>
            </w:r>
            <w:r w:rsidRPr="00B243BF">
              <w:rPr>
                <w:color w:val="000000"/>
                <w:sz w:val="20"/>
                <w:szCs w:val="20"/>
              </w:rPr>
              <w:t>xylene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cyanol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FF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ως χρωστικές παρακολούθησης (</w:t>
            </w:r>
            <w:r w:rsidRPr="00B243BF">
              <w:rPr>
                <w:color w:val="000000"/>
                <w:sz w:val="20"/>
                <w:szCs w:val="20"/>
              </w:rPr>
              <w:t>tracking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dyes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).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Να επα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ρκεί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γι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 xml:space="preserve">α 100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minigels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lanes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634325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 για επιπλέον καθαρισμό του </w:t>
            </w:r>
            <w:r w:rsidRPr="00B243BF">
              <w:rPr>
                <w:color w:val="000000"/>
                <w:sz w:val="20"/>
                <w:szCs w:val="20"/>
              </w:rPr>
              <w:t>RNA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που έχει απομονωθεί με την μέθοδο φαινόλης/χλωροφόρμιο, ή από επεξεργασία με ένζυμα.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χρησιμοποιεί τεχνολογία </w:t>
            </w:r>
            <w:r w:rsidRPr="00B243BF">
              <w:rPr>
                <w:color w:val="000000"/>
                <w:sz w:val="20"/>
                <w:szCs w:val="20"/>
              </w:rPr>
              <w:t>Silica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Membrane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με </w:t>
            </w:r>
            <w:r w:rsidRPr="00B243BF">
              <w:rPr>
                <w:color w:val="000000"/>
                <w:sz w:val="20"/>
                <w:szCs w:val="20"/>
              </w:rPr>
              <w:t>XS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spin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columns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>Να μπορεί να δεχθεί έως και 300μ</w:t>
            </w:r>
            <w:r w:rsidRPr="00B243BF">
              <w:rPr>
                <w:color w:val="000000"/>
                <w:sz w:val="20"/>
                <w:szCs w:val="20"/>
              </w:rPr>
              <w:t>l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αρχικό δείγμα το οποίο περιέχει έως και 90μ</w:t>
            </w:r>
            <w:r w:rsidRPr="00B243BF">
              <w:rPr>
                <w:color w:val="000000"/>
                <w:sz w:val="20"/>
                <w:szCs w:val="20"/>
              </w:rPr>
              <w:t>g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RNA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Υψηλή ανάκτηση </w:t>
            </w:r>
            <w:r w:rsidRPr="00B243BF">
              <w:rPr>
                <w:color w:val="000000"/>
                <w:sz w:val="20"/>
                <w:szCs w:val="20"/>
              </w:rPr>
              <w:t>RNA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, περισσότερη από 95%.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δίνει υψηλής συγκέντρωσης </w:t>
            </w:r>
            <w:r w:rsidRPr="00B243BF">
              <w:rPr>
                <w:color w:val="000000"/>
                <w:sz w:val="20"/>
                <w:szCs w:val="20"/>
              </w:rPr>
              <w:t>RNA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(</w:t>
            </w:r>
            <w:r w:rsidRPr="00B243BF">
              <w:rPr>
                <w:color w:val="000000"/>
                <w:sz w:val="20"/>
                <w:szCs w:val="20"/>
              </w:rPr>
              <w:t>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260/</w:t>
            </w:r>
            <w:r w:rsidRPr="00B243BF">
              <w:rPr>
                <w:color w:val="000000"/>
                <w:sz w:val="20"/>
                <w:szCs w:val="20"/>
              </w:rPr>
              <w:t>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280: 1.9–2.1)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είναι δυνατοί μικροί όγκοι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έκλουσης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ακόμα και 5μ</w:t>
            </w:r>
            <w:r w:rsidRPr="00B243BF">
              <w:rPr>
                <w:color w:val="000000"/>
                <w:sz w:val="20"/>
                <w:szCs w:val="20"/>
              </w:rPr>
              <w:t>l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>Η διαδικασία να ολοκληρώνεται σε λιγότερο από 20 λεπτά.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παρέχει </w:t>
            </w:r>
            <w:r w:rsidRPr="00B243BF">
              <w:rPr>
                <w:color w:val="000000"/>
                <w:sz w:val="20"/>
                <w:szCs w:val="20"/>
              </w:rPr>
              <w:t>RNA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έτοιμο προς χρήση, κατάλληλο για όλες τις συνήθεις εφαρμογές.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περιλαμβάνει </w:t>
            </w:r>
            <w:r w:rsidRPr="00B243BF">
              <w:rPr>
                <w:color w:val="000000"/>
                <w:sz w:val="20"/>
                <w:szCs w:val="20"/>
              </w:rPr>
              <w:t>RNA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XS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κολόνες με κολόνες συλλογής 2</w:t>
            </w:r>
            <w:r w:rsidRPr="00B243BF">
              <w:rPr>
                <w:color w:val="000000"/>
                <w:sz w:val="20"/>
                <w:szCs w:val="20"/>
              </w:rPr>
              <w:t>ml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και 1,5</w:t>
            </w:r>
            <w:r w:rsidRPr="00B243BF">
              <w:rPr>
                <w:color w:val="000000"/>
                <w:sz w:val="20"/>
                <w:szCs w:val="20"/>
              </w:rPr>
              <w:t>ml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,</w:t>
            </w:r>
            <w:r w:rsidRPr="00B243BF">
              <w:rPr>
                <w:color w:val="000000"/>
                <w:sz w:val="20"/>
                <w:szCs w:val="20"/>
              </w:rPr>
              <w:t>Clean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-</w:t>
            </w:r>
            <w:r w:rsidRPr="00B243BF">
              <w:rPr>
                <w:color w:val="000000"/>
                <w:sz w:val="20"/>
                <w:szCs w:val="20"/>
              </w:rPr>
              <w:t>up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Buffer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RCU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243BF">
              <w:rPr>
                <w:color w:val="000000"/>
                <w:sz w:val="20"/>
                <w:szCs w:val="20"/>
              </w:rPr>
              <w:t>Wash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Buffer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RA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3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N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α διατίθεται σε συσκευασία των 10 απομονώσεων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Preps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634325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243BF">
              <w:rPr>
                <w:color w:val="000000"/>
                <w:sz w:val="20"/>
                <w:szCs w:val="20"/>
              </w:rPr>
              <w:t>Πολυμεράση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υψηλής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π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ιστότητ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ας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(error rate: 1 error per 3.6 x 10</w:t>
            </w:r>
            <w:r w:rsidRPr="00B243BF">
              <w:rPr>
                <w:color w:val="000000"/>
                <w:sz w:val="20"/>
                <w:szCs w:val="20"/>
                <w:vertAlign w:val="superscript"/>
                <w:lang w:val="en-US"/>
              </w:rPr>
              <w:t>6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nucleotides)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Να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έχει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 </w:t>
            </w:r>
            <w:r w:rsidRPr="00B243BF">
              <w:rPr>
                <w:color w:val="000000"/>
                <w:sz w:val="20"/>
                <w:szCs w:val="20"/>
              </w:rPr>
              <w:t>π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ιστότητ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100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φορές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π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ερισσότερη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από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την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απ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λή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n-US"/>
              </w:rPr>
              <w:t>Taq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Να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είν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αι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κα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τάλληλη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γι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δύσκολες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π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εριοχές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Να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είν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αι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κα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τάλληλη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γι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ενίσχυση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μεγάλων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τμημάτων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έως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15 Kb)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Να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είν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αι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κα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τάλληλη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γι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γρήγορες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α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ντιδράσεις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Η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συσκευ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ασία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να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π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εριλ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αμβάνει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t>: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br/>
              <w:t xml:space="preserve">100 units </w:t>
            </w:r>
            <w:r w:rsidRPr="00B243BF">
              <w:rPr>
                <w:color w:val="000000"/>
                <w:sz w:val="20"/>
                <w:szCs w:val="20"/>
              </w:rPr>
              <w:t>π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ολυμεράσης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br/>
              <w:t>5x High Fidelity Buffer with MgCl2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br/>
              <w:t>5x High Fidelity GC Buffer with MgCl2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br/>
              <w:t xml:space="preserve">25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n-US"/>
              </w:rPr>
              <w:t>mM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MgCl2</w:t>
            </w:r>
            <w:r w:rsidRPr="00B243BF">
              <w:rPr>
                <w:color w:val="000000"/>
                <w:sz w:val="20"/>
                <w:szCs w:val="20"/>
                <w:lang w:val="en-US"/>
              </w:rPr>
              <w:br/>
              <w:t xml:space="preserve">dNTP Mix (10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n-US"/>
              </w:rPr>
              <w:t>mM</w:t>
            </w:r>
            <w:proofErr w:type="spellEnd"/>
            <w:r w:rsidRPr="00B243BF">
              <w:rPr>
                <w:color w:val="000000"/>
                <w:sz w:val="20"/>
                <w:szCs w:val="20"/>
                <w:lang w:val="en-US"/>
              </w:rPr>
              <w:t xml:space="preserve"> each nucleotide)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Units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634325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Χρωστική μη τοξική για χρώση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νουκλεϊκών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οξεών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σε πηκτώματα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αγαρόζης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μην είναι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μεταλλαξιογόνα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>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>Να είναι λιγότερο τοξική.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>Να διατηρείται σε θερμοκρασία δωματίου.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μπορεί να χρησιμοποιηθεί για τη χρώση του πηκτώματος είτε με την ενσωμάτωση του σε αυτό κατά την παρασκευή του πριν την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ηλεκτροφόρηση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είτε με τη χρώση του πηκτώματος μέσω της εμβάπτισης σε διάλυμα της χρωστικής μετά την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ηλεκτροφόρηση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έχει τουλάχιστον την ίδια ευαισθησία με το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βρωμιούχο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αιθίδιο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>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μπορεί να χρησιμοποιηθεί με τον ίδιο εξοπλισμό (υπεριώδη πηγή διέγερσης, σύστημα φωτογράφησης) που χρησιμοποιείται και το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βρωμιούχο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αιθίδιο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καθώς και εξοπλισμό βασισμένο στην τεχνολογία </w:t>
            </w:r>
            <w:r w:rsidRPr="00B243BF">
              <w:rPr>
                <w:color w:val="000000"/>
                <w:sz w:val="20"/>
                <w:szCs w:val="20"/>
              </w:rPr>
              <w:t>LED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διατίθεται σε συσκευασία του 1 </w:t>
            </w:r>
            <w:r w:rsidRPr="00B243BF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634325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Σύνθεση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ολιγονουκλεοτιδίων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-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εκκινητών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>, σε ποσότητα 10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nmol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, καθαρισμένα με </w:t>
            </w:r>
            <w:r w:rsidRPr="00B243BF">
              <w:rPr>
                <w:color w:val="000000"/>
                <w:sz w:val="20"/>
                <w:szCs w:val="20"/>
              </w:rPr>
              <w:t>HPLC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Η απόδοση σε </w:t>
            </w:r>
            <w:r w:rsidRPr="00B243BF">
              <w:rPr>
                <w:color w:val="000000"/>
                <w:sz w:val="20"/>
                <w:szCs w:val="20"/>
              </w:rPr>
              <w:t>OD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260 να είναι μεγαλύτερη του 4.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Να αποστέλλονται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λυοφιλοποιημένα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ή σε </w:t>
            </w:r>
            <w:r w:rsidRPr="00B243BF">
              <w:rPr>
                <w:color w:val="000000"/>
                <w:sz w:val="20"/>
                <w:szCs w:val="20"/>
              </w:rPr>
              <w:t>aliquots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προκαθορισμένης συγκέντρωσης. 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  <w:t xml:space="preserve">Η ποιότητα και η ταυτότητα του κάθε </w:t>
            </w:r>
            <w:proofErr w:type="spellStart"/>
            <w:r w:rsidRPr="00B243BF">
              <w:rPr>
                <w:color w:val="000000"/>
                <w:sz w:val="20"/>
                <w:szCs w:val="20"/>
                <w:lang w:val="el-GR"/>
              </w:rPr>
              <w:t>ολιγονουκλεοτιδίου</w:t>
            </w:r>
            <w:proofErr w:type="spellEnd"/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να ελέγχεται με </w:t>
            </w:r>
            <w:r w:rsidRPr="00B243BF">
              <w:rPr>
                <w:color w:val="000000"/>
                <w:sz w:val="20"/>
                <w:szCs w:val="20"/>
              </w:rPr>
              <w:t>MALDI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-</w:t>
            </w:r>
            <w:r w:rsidRPr="00B243BF">
              <w:rPr>
                <w:color w:val="000000"/>
                <w:sz w:val="20"/>
                <w:szCs w:val="20"/>
              </w:rPr>
              <w:t>TOF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MS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και με </w:t>
            </w:r>
            <w:r w:rsidRPr="00B243BF">
              <w:rPr>
                <w:color w:val="000000"/>
                <w:sz w:val="20"/>
                <w:szCs w:val="20"/>
              </w:rPr>
              <w:t>capillary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gel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243BF">
              <w:rPr>
                <w:color w:val="000000"/>
                <w:sz w:val="20"/>
                <w:szCs w:val="20"/>
              </w:rPr>
              <w:t>electrophoresis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 xml:space="preserve"> (</w:t>
            </w:r>
            <w:r w:rsidRPr="00B243BF">
              <w:rPr>
                <w:color w:val="000000"/>
                <w:sz w:val="20"/>
                <w:szCs w:val="20"/>
              </w:rPr>
              <w:t>CGE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t>).</w:t>
            </w:r>
            <w:r w:rsidRPr="00B243BF">
              <w:rPr>
                <w:color w:val="000000"/>
                <w:sz w:val="20"/>
                <w:szCs w:val="20"/>
                <w:lang w:val="el-GR"/>
              </w:rPr>
              <w:br/>
            </w:r>
            <w:r w:rsidRPr="00B243BF">
              <w:rPr>
                <w:color w:val="000000"/>
                <w:sz w:val="20"/>
                <w:szCs w:val="20"/>
              </w:rPr>
              <w:t>Να απ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οστέλλοντ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 xml:space="preserve">αι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εντός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 xml:space="preserve"> 4-5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εργάσιμων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43BF">
              <w:rPr>
                <w:color w:val="000000"/>
                <w:sz w:val="20"/>
                <w:szCs w:val="20"/>
              </w:rPr>
              <w:t>ημερών</w:t>
            </w:r>
            <w:proofErr w:type="spellEnd"/>
            <w:r w:rsidRPr="00B243B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B243BF" w:rsidRDefault="00634325" w:rsidP="00634325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B243BF">
              <w:rPr>
                <w:color w:val="000000"/>
                <w:sz w:val="20"/>
                <w:szCs w:val="20"/>
              </w:rPr>
              <w:t>Bases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  <w:jc w:val="center"/>
        </w:trPr>
        <w:tc>
          <w:tcPr>
            <w:tcW w:w="879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634325" w:rsidRPr="00963327" w:rsidRDefault="00634325" w:rsidP="00634325">
            <w:pPr>
              <w:spacing w:after="0"/>
              <w:jc w:val="right"/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 xml:space="preserve">ΣΥΝΟΛΙΚΗ </w:t>
            </w:r>
            <w:r w:rsidRPr="00963327"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>ΟΙΚΟΝΟΜΙΚΗ ΠΡΟΣΦΟΡΑ</w:t>
            </w:r>
            <w:r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 xml:space="preserve"> ΤΜΗΜΑΤΟΣ 1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34325" w:rsidRPr="00A77AB2" w:rsidRDefault="00634325" w:rsidP="00634325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</w:tbl>
    <w:p w:rsidR="00634325" w:rsidRDefault="00634325" w:rsidP="00634325">
      <w:pPr>
        <w:spacing w:before="120"/>
        <w:rPr>
          <w:szCs w:val="22"/>
          <w:lang w:val="el-GR"/>
        </w:rPr>
      </w:pPr>
    </w:p>
    <w:p w:rsidR="00634325" w:rsidRDefault="00634325" w:rsidP="00634325">
      <w:pPr>
        <w:spacing w:before="120"/>
        <w:rPr>
          <w:szCs w:val="22"/>
          <w:lang w:val="el-GR"/>
        </w:rPr>
      </w:pPr>
    </w:p>
    <w:p w:rsidR="00634325" w:rsidRPr="00E438E6" w:rsidRDefault="00634325" w:rsidP="00634325">
      <w:pPr>
        <w:ind w:left="-851"/>
        <w:rPr>
          <w:b/>
          <w:szCs w:val="22"/>
          <w:lang w:val="el-GR"/>
        </w:rPr>
      </w:pPr>
      <w:r>
        <w:rPr>
          <w:b/>
          <w:szCs w:val="22"/>
          <w:lang w:val="el-GR"/>
        </w:rPr>
        <w:t>Β</w:t>
      </w:r>
      <w:r w:rsidRPr="00E438E6">
        <w:rPr>
          <w:b/>
          <w:szCs w:val="22"/>
          <w:lang w:val="el-GR"/>
        </w:rPr>
        <w:t xml:space="preserve">. </w:t>
      </w:r>
      <w:r>
        <w:rPr>
          <w:b/>
          <w:szCs w:val="22"/>
          <w:u w:val="single"/>
          <w:lang w:val="el-GR"/>
        </w:rPr>
        <w:t>ΠΙΝΑΚΑΣ ΤΜΗΜΑΤΟΣ 2</w:t>
      </w:r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3969"/>
        <w:gridCol w:w="1134"/>
        <w:gridCol w:w="850"/>
        <w:gridCol w:w="1560"/>
        <w:gridCol w:w="1984"/>
      </w:tblGrid>
      <w:tr w:rsidR="00634325" w:rsidRPr="008F45D5" w:rsidTr="00634325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4325" w:rsidRPr="00C045F1" w:rsidRDefault="00634325" w:rsidP="00154E20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lastRenderedPageBreak/>
              <w:t>2</w:t>
            </w:r>
          </w:p>
        </w:tc>
        <w:tc>
          <w:tcPr>
            <w:tcW w:w="102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F55BF6" w:rsidRDefault="00634325" w:rsidP="00154E20">
            <w:pP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</w:pPr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Ομάδα  αντιδραστηρίων -</w:t>
            </w:r>
            <w:proofErr w:type="spellStart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απομόνωσης RNA από ολικό αίμα αποθηκευμένο σε PAX φιαλίδια και </w:t>
            </w:r>
            <w:proofErr w:type="spellStart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δημιουργίας βιβλιοθηκών και </w:t>
            </w:r>
            <w:proofErr w:type="spellStart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miRNAs</w:t>
            </w:r>
            <w:proofErr w:type="spellEnd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.</w:t>
            </w:r>
          </w:p>
          <w:p w:rsidR="00634325" w:rsidRPr="00253070" w:rsidRDefault="00634325" w:rsidP="00154E20">
            <w:pPr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Οι προσφορές θα πρέπει επί ποινής αποκλεισμού να περιλαμβάνουν </w:t>
            </w:r>
            <w:proofErr w:type="spellStart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ολά</w:t>
            </w:r>
            <w:proofErr w:type="spellEnd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τα είδη που περιγράφονται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στον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πίνακα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(2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.1 ως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και 2.4)</w:t>
            </w:r>
          </w:p>
        </w:tc>
      </w:tr>
      <w:tr w:rsidR="00634325" w:rsidRPr="008F45D5" w:rsidTr="00634325">
        <w:trPr>
          <w:cantSplit/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:rsidR="00634325" w:rsidRPr="00AE6921" w:rsidRDefault="00634325" w:rsidP="00154E20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ΤΜΗΜΑ 2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ΤΕΧΝΙΚΗ ΠΡΟΔΙΑΓΡΑΦΗ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4325" w:rsidRDefault="00634325" w:rsidP="00154E20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Προσφερόμενη τιμή ανά μονάδα μέτρησης, πλέον φ.π.α.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325" w:rsidRPr="00EE6646" w:rsidRDefault="00634325" w:rsidP="00154E20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</w:p>
        </w:tc>
      </w:tr>
      <w:tr w:rsidR="00634325" w:rsidRPr="00A77AB2" w:rsidTr="00634325">
        <w:trPr>
          <w:cantSplit/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EE6646" w:rsidRDefault="00634325" w:rsidP="00154E20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C85CF3">
              <w:rPr>
                <w:color w:val="000000"/>
                <w:sz w:val="20"/>
                <w:szCs w:val="20"/>
              </w:rPr>
              <w:t>K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ιτ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ιδανικό για την απομόνωση και καθαρισμό </w:t>
            </w:r>
            <w:r w:rsidRPr="00C85CF3">
              <w:rPr>
                <w:color w:val="000000"/>
                <w:sz w:val="20"/>
                <w:szCs w:val="20"/>
              </w:rPr>
              <w:t>RNA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σε στήλη από πυρίτιο από αρχικό δείγμα αίματος. Ο καθαρισμός να μπορεί να πραγματοποιηθεί είτε χειροκίνητα, είτε μέσω αυτοματοποίησης στο σύστημα </w:t>
            </w:r>
            <w:proofErr w:type="spellStart"/>
            <w:r w:rsidRPr="00C85CF3">
              <w:rPr>
                <w:color w:val="000000"/>
                <w:sz w:val="20"/>
                <w:szCs w:val="20"/>
              </w:rPr>
              <w:t>QiaCube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. Το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να είναι διαπιστευμένο για </w:t>
            </w:r>
            <w:r w:rsidRPr="00C85CF3">
              <w:rPr>
                <w:color w:val="000000"/>
                <w:sz w:val="20"/>
                <w:szCs w:val="20"/>
              </w:rPr>
              <w:t>in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C85CF3">
              <w:rPr>
                <w:color w:val="000000"/>
                <w:sz w:val="20"/>
                <w:szCs w:val="20"/>
              </w:rPr>
              <w:t>vitro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διαγνωστική χρήση (</w:t>
            </w:r>
            <w:r w:rsidRPr="00C85CF3">
              <w:rPr>
                <w:color w:val="000000"/>
                <w:sz w:val="20"/>
                <w:szCs w:val="20"/>
              </w:rPr>
              <w:t>CE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>-</w:t>
            </w:r>
            <w:r w:rsidRPr="00C85CF3">
              <w:rPr>
                <w:color w:val="000000"/>
                <w:sz w:val="20"/>
                <w:szCs w:val="20"/>
              </w:rPr>
              <w:t>IVD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>).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br/>
              <w:t xml:space="preserve">Το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να μπορεί να απομονώσει γενετικό υλικό από δείγμα αίματος σε περίπου 90 λεπτά, με συνολικό χρόνο ενασχόλησης του χρήστη (</w:t>
            </w:r>
            <w:r w:rsidRPr="00C85CF3">
              <w:rPr>
                <w:color w:val="000000"/>
                <w:sz w:val="20"/>
                <w:szCs w:val="20"/>
              </w:rPr>
              <w:t>hands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C85CF3">
              <w:rPr>
                <w:color w:val="000000"/>
                <w:sz w:val="20"/>
                <w:szCs w:val="20"/>
              </w:rPr>
              <w:t>on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C85CF3">
              <w:rPr>
                <w:color w:val="000000"/>
                <w:sz w:val="20"/>
                <w:szCs w:val="20"/>
              </w:rPr>
              <w:t>time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) 40 λεπτά. Να μπορεί να αποδώσει από 2,5 </w:t>
            </w:r>
            <w:r w:rsidRPr="00C85CF3">
              <w:rPr>
                <w:color w:val="000000"/>
                <w:sz w:val="20"/>
                <w:szCs w:val="20"/>
              </w:rPr>
              <w:t>ml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αίμα ποσότητα </w:t>
            </w:r>
            <w:r w:rsidRPr="00C85CF3">
              <w:rPr>
                <w:color w:val="000000"/>
                <w:sz w:val="20"/>
                <w:szCs w:val="20"/>
              </w:rPr>
              <w:t>RNA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≥3 µ</w:t>
            </w:r>
            <w:r w:rsidRPr="00C85CF3">
              <w:rPr>
                <w:color w:val="000000"/>
                <w:sz w:val="20"/>
                <w:szCs w:val="20"/>
              </w:rPr>
              <w:t>g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. Να μπορεί να γίνει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έκλουση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σε όγκο 40 μ</w:t>
            </w:r>
            <w:r w:rsidRPr="00C85CF3">
              <w:rPr>
                <w:color w:val="000000"/>
                <w:sz w:val="20"/>
                <w:szCs w:val="20"/>
              </w:rPr>
              <w:t>l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154E20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C85CF3">
              <w:rPr>
                <w:color w:val="000000"/>
                <w:sz w:val="20"/>
                <w:szCs w:val="20"/>
              </w:rPr>
              <w:t>K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ιτ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για την προετοιμασία βιβλιοθήκης 96 δειγμάτων προς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των </w:t>
            </w:r>
            <w:r w:rsidRPr="00C85CF3">
              <w:rPr>
                <w:color w:val="000000"/>
                <w:sz w:val="20"/>
                <w:szCs w:val="20"/>
              </w:rPr>
              <w:t>miRNAs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. Να περιλαμβάνονται αντιδραστήρια για: αντίδραση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λιγάσης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του 3’ άκρου και του 5’ άκρου του γενετικού υλικού, αντίστροφη μεταγραφή, καθαρισμό του παραγόμενου </w:t>
            </w:r>
            <w:r w:rsidRPr="00C85CF3">
              <w:rPr>
                <w:color w:val="000000"/>
                <w:sz w:val="20"/>
                <w:szCs w:val="20"/>
              </w:rPr>
              <w:t>cDNA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, ενίσχυση της βιβλιοθήκης και διαλύματα για τον καθαρισμό της βιβλιοθήκης καθώς και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εκκινητές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για τον ποιοτικό έλεγχο.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br/>
              <w:t xml:space="preserve">Να μπορεί να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παράξει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δεδομένα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υψηλής ποιότητας, χωρίς να είναι απαραίτητο το τρέξιμο σε πήκτωμα, αποκοπή της ζώνης και καθαρισμός των περιεχομένων της, έτσι ώστε να μειώνεται ο χρόνος που απαιτείται για το χειρισμό του δείγματος και η απώλεια των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βιομορίων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ενδιαφέροντος.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br/>
              <w:t>Να εξαλείφει τον σχηματισμό διμερών των αλληλουχιών προσαρμογέων (</w:t>
            </w:r>
            <w:r w:rsidRPr="00C85CF3">
              <w:rPr>
                <w:color w:val="000000"/>
                <w:sz w:val="20"/>
                <w:szCs w:val="20"/>
              </w:rPr>
              <w:t>adapters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) ακόμα και σε συνθήκες χαμηλής ποσότητας </w:t>
            </w:r>
            <w:r w:rsidRPr="00C85CF3">
              <w:rPr>
                <w:color w:val="000000"/>
                <w:sz w:val="20"/>
                <w:szCs w:val="20"/>
              </w:rPr>
              <w:t>RNA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προς ανάλυση, ώστε να μεγιστοποιείται η απόδοση των </w:t>
            </w:r>
            <w:r w:rsidRPr="00C85CF3">
              <w:rPr>
                <w:color w:val="000000"/>
                <w:sz w:val="20"/>
                <w:szCs w:val="20"/>
              </w:rPr>
              <w:t>miRNAs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προς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>.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br/>
              <w:t xml:space="preserve">Να έχει την ικανότητα απομόνωσης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κυκλοφορούντων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C85CF3">
              <w:rPr>
                <w:color w:val="000000"/>
                <w:sz w:val="20"/>
                <w:szCs w:val="20"/>
              </w:rPr>
              <w:t>miRNAs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στην αιματική κυκλοφορία, μέσω τεχνολογίας που μπορεί να ενισχύσει ακόμα και την ελάχιστη ποσότητα </w:t>
            </w:r>
            <w:r w:rsidRPr="00C85CF3">
              <w:rPr>
                <w:color w:val="000000"/>
                <w:sz w:val="20"/>
                <w:szCs w:val="20"/>
              </w:rPr>
              <w:t>RNA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ως δείγμα εκκίνησης.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br/>
              <w:t>Να έχει μοναδικές μοριακές ετικέτες (</w:t>
            </w:r>
            <w:r w:rsidRPr="00C85CF3">
              <w:rPr>
                <w:color w:val="000000"/>
                <w:sz w:val="20"/>
                <w:szCs w:val="20"/>
              </w:rPr>
              <w:t>Unique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C85CF3">
              <w:rPr>
                <w:color w:val="000000"/>
                <w:sz w:val="20"/>
                <w:szCs w:val="20"/>
              </w:rPr>
              <w:t>Molecular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C85CF3">
              <w:rPr>
                <w:color w:val="000000"/>
                <w:sz w:val="20"/>
                <w:szCs w:val="20"/>
              </w:rPr>
              <w:t>indexes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>-</w:t>
            </w:r>
            <w:r w:rsidRPr="00C85CF3">
              <w:rPr>
                <w:color w:val="000000"/>
                <w:sz w:val="20"/>
                <w:szCs w:val="20"/>
              </w:rPr>
              <w:t>UMIs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) στο βήμα της αντίστροφης μεταγραφής ώστε να μπορεί αμερόληπτα να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ποσοτικοποιηθεί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το σύνολο των </w:t>
            </w:r>
            <w:r w:rsidRPr="00C85CF3">
              <w:rPr>
                <w:color w:val="000000"/>
                <w:sz w:val="20"/>
                <w:szCs w:val="20"/>
              </w:rPr>
              <w:t>miRNAs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μέσω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επόμενης γενιάς (</w:t>
            </w:r>
            <w:r w:rsidRPr="00C85CF3">
              <w:rPr>
                <w:color w:val="000000"/>
                <w:sz w:val="20"/>
                <w:szCs w:val="20"/>
              </w:rPr>
              <w:t>NGS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) και να μην εισάγονται λάθη ανάγνωσης κατά την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προερχόμενα από τον άνισο πολλαπλασιασμό μέσω της αλυσιδωτής αντίδρασης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πολυμεράσης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.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br/>
              <w:t xml:space="preserve">Να μπορεί να χρησιμοποιηθεί ως αρχικό υλικό </w:t>
            </w:r>
            <w:r w:rsidRPr="00C85CF3">
              <w:rPr>
                <w:color w:val="000000"/>
                <w:sz w:val="20"/>
                <w:szCs w:val="20"/>
              </w:rPr>
              <w:t>RNA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από ορό αίματος, πλάσμα αίματος, εγκεφαλονωτιαίο υγρό, ούρα, κύτταρα από καλλιέργεια, φρέσκους ή παγωμένους ιστούς και από </w:t>
            </w:r>
            <w:r w:rsidRPr="00C85CF3">
              <w:rPr>
                <w:color w:val="000000"/>
                <w:sz w:val="20"/>
                <w:szCs w:val="20"/>
              </w:rPr>
              <w:t>FFPE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 xml:space="preserve">preps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154E20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C85CF3">
              <w:rPr>
                <w:color w:val="000000"/>
                <w:sz w:val="20"/>
                <w:szCs w:val="20"/>
                <w:lang w:val="el-GR"/>
              </w:rPr>
              <w:t>Προσαρμογείς (</w:t>
            </w:r>
            <w:r w:rsidRPr="00C85CF3">
              <w:rPr>
                <w:color w:val="000000"/>
                <w:sz w:val="20"/>
                <w:szCs w:val="20"/>
              </w:rPr>
              <w:t>adapters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),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εκκινητές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και ετικέτες (</w:t>
            </w:r>
            <w:r w:rsidRPr="00C85CF3">
              <w:rPr>
                <w:color w:val="000000"/>
                <w:sz w:val="20"/>
                <w:szCs w:val="20"/>
              </w:rPr>
              <w:t>indexes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) συμβατές για την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σε πλατφόρμες του κατασκευαστικού οίκου </w:t>
            </w:r>
            <w:r w:rsidRPr="00C85CF3">
              <w:rPr>
                <w:color w:val="000000"/>
                <w:sz w:val="20"/>
                <w:szCs w:val="20"/>
              </w:rPr>
              <w:t>Illumina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. Να είναι συσκευασμένα σε πιάτο 96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βοθρίων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με 96 διαφορετικές ετικέτες ώστε να μπορούν να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αλληλουχηθούν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ταυτόχρονα 96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br/>
              <w:t xml:space="preserve">δείγματα σε ένα γύρο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στην ίδια κυψελίδα ροής (</w:t>
            </w:r>
            <w:proofErr w:type="spellStart"/>
            <w:r w:rsidRPr="00C85CF3">
              <w:rPr>
                <w:color w:val="000000"/>
                <w:sz w:val="20"/>
                <w:szCs w:val="20"/>
              </w:rPr>
              <w:t>flowcell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). Να είναι συμβατά με τα αναλώσιμα για προετοιμασία δειγμάτων προς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των </w:t>
            </w:r>
            <w:r w:rsidRPr="00C85CF3">
              <w:rPr>
                <w:color w:val="000000"/>
                <w:sz w:val="20"/>
                <w:szCs w:val="20"/>
              </w:rPr>
              <w:t>miRNAs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preps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4325" w:rsidRPr="00B243BF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154E20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Αντιδραστήριο για την άμεση σταθεροποίηση του </w:t>
            </w:r>
            <w:r w:rsidRPr="00C85CF3">
              <w:rPr>
                <w:color w:val="000000"/>
                <w:sz w:val="20"/>
                <w:szCs w:val="20"/>
              </w:rPr>
              <w:t>DNA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C85CF3">
              <w:rPr>
                <w:color w:val="000000"/>
                <w:sz w:val="20"/>
                <w:szCs w:val="20"/>
              </w:rPr>
              <w:t>RNA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και πρωτεϊνών από ιστούς σε θερμοκρασία δωματίου, για διατήρηση του </w:t>
            </w:r>
            <w:r w:rsidRPr="00C85CF3">
              <w:rPr>
                <w:color w:val="000000"/>
                <w:sz w:val="20"/>
                <w:szCs w:val="20"/>
              </w:rPr>
              <w:t>in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C85CF3">
              <w:rPr>
                <w:color w:val="000000"/>
                <w:sz w:val="20"/>
                <w:szCs w:val="20"/>
              </w:rPr>
              <w:t>vivo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προφίλ των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βιομορίων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επιτρέποντας την αξιόπιστη μετέπειτα ανάλυση.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br/>
              <w:t>Να μην είναι απαραίτητη η χρήση υγρού αζώτου ή ξηρού πάγου και ώστε να μπορεί ο χρήστης να σταθεροποιήσει άμεσα, εύκολα και για σημαντικό χρονικό διάστημα ιστούς προς ανάλυση.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br/>
              <w:t>Να αποτελεί προϊόν που έχει βελτιστοποιηθεί για προετοιμασία δειγμάτων για ολική ανάλυση βιολογικών συστημάτων.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br/>
              <w:t>Οι σταθεροποιημένοι ιστοί να μπορούν να αποθηκευτούν σε θερμοκρασία 15–25°</w:t>
            </w:r>
            <w:r w:rsidRPr="00C85CF3">
              <w:rPr>
                <w:color w:val="000000"/>
                <w:sz w:val="20"/>
                <w:szCs w:val="20"/>
              </w:rPr>
              <w:t>C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για χρονικό διάστημα 7 ημερών ή σε θερμοκρασία 2–8°</w:t>
            </w:r>
            <w:r w:rsidRPr="00C85CF3">
              <w:rPr>
                <w:color w:val="000000"/>
                <w:sz w:val="20"/>
                <w:szCs w:val="20"/>
              </w:rPr>
              <w:t>C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για έως 12 μήνες ή για μεγαλύτερα χρονικά διαστήματα να φυλάσσονται σε θερμοκρασία –20°</w:t>
            </w:r>
            <w:r w:rsidRPr="00C85CF3">
              <w:rPr>
                <w:color w:val="000000"/>
                <w:sz w:val="20"/>
                <w:szCs w:val="20"/>
              </w:rPr>
              <w:t>C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ή –80°</w:t>
            </w:r>
            <w:r w:rsidRPr="00C85CF3">
              <w:rPr>
                <w:color w:val="000000"/>
                <w:sz w:val="20"/>
                <w:szCs w:val="20"/>
              </w:rPr>
              <w:t>C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</w:trPr>
        <w:tc>
          <w:tcPr>
            <w:tcW w:w="879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634325" w:rsidRPr="00963327" w:rsidRDefault="00634325" w:rsidP="00154E20">
            <w:pPr>
              <w:spacing w:after="0"/>
              <w:jc w:val="right"/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 xml:space="preserve">ΣΥΝΟΛΙΚΗ </w:t>
            </w:r>
            <w:r w:rsidRPr="00963327"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>ΟΙΚΟΝΟΜΙΚΗ ΠΡΟΣΦΟΡΑ</w:t>
            </w:r>
            <w:r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 xml:space="preserve"> ΤΜΗΜΑΤΟΣ 2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</w:tbl>
    <w:p w:rsidR="00634325" w:rsidRDefault="00634325" w:rsidP="00634325">
      <w:pPr>
        <w:ind w:left="-851"/>
        <w:rPr>
          <w:szCs w:val="22"/>
          <w:lang w:val="el-GR"/>
        </w:rPr>
      </w:pPr>
    </w:p>
    <w:p w:rsidR="00634325" w:rsidRDefault="00634325" w:rsidP="00634325">
      <w:pPr>
        <w:ind w:left="-851"/>
        <w:rPr>
          <w:szCs w:val="22"/>
          <w:lang w:val="el-GR"/>
        </w:rPr>
      </w:pPr>
    </w:p>
    <w:p w:rsidR="00634325" w:rsidRDefault="00634325">
      <w:pPr>
        <w:suppressAutoHyphens w:val="0"/>
        <w:spacing w:after="160" w:line="259" w:lineRule="auto"/>
        <w:jc w:val="left"/>
        <w:rPr>
          <w:b/>
          <w:szCs w:val="22"/>
          <w:lang w:val="el-GR"/>
        </w:rPr>
      </w:pPr>
    </w:p>
    <w:p w:rsidR="00634325" w:rsidRPr="00E438E6" w:rsidRDefault="00634325" w:rsidP="00634325">
      <w:pPr>
        <w:ind w:left="-851"/>
        <w:rPr>
          <w:b/>
          <w:szCs w:val="22"/>
          <w:lang w:val="el-GR"/>
        </w:rPr>
      </w:pPr>
      <w:r>
        <w:rPr>
          <w:b/>
          <w:szCs w:val="22"/>
          <w:lang w:val="el-GR"/>
        </w:rPr>
        <w:t>Γ</w:t>
      </w:r>
      <w:r w:rsidRPr="00E438E6">
        <w:rPr>
          <w:b/>
          <w:szCs w:val="22"/>
          <w:lang w:val="el-GR"/>
        </w:rPr>
        <w:t xml:space="preserve">. </w:t>
      </w:r>
      <w:r>
        <w:rPr>
          <w:b/>
          <w:szCs w:val="22"/>
          <w:u w:val="single"/>
          <w:lang w:val="el-GR"/>
        </w:rPr>
        <w:t>ΠΙΝΑΚΑΣ ΤΜΗΜΑΤΟΣ 3</w:t>
      </w:r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3969"/>
        <w:gridCol w:w="1134"/>
        <w:gridCol w:w="850"/>
        <w:gridCol w:w="1560"/>
        <w:gridCol w:w="1984"/>
      </w:tblGrid>
      <w:tr w:rsidR="00634325" w:rsidRPr="008F45D5" w:rsidTr="00634325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4325" w:rsidRPr="00C045F1" w:rsidRDefault="00634325" w:rsidP="00154E20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bookmarkStart w:id="2" w:name="_GoBack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lastRenderedPageBreak/>
              <w:t>3</w:t>
            </w:r>
          </w:p>
        </w:tc>
        <w:tc>
          <w:tcPr>
            <w:tcW w:w="102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580432" w:rsidRDefault="00634325" w:rsidP="00154E20">
            <w:pP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</w:pPr>
            <w:r w:rsidRPr="00580432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Ομάδα  αντιδραστηρίων -</w:t>
            </w:r>
            <w:proofErr w:type="spellStart"/>
            <w:r w:rsidRPr="00580432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580432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απομόνωσης και καλλιέργειας  πρώιμων αιμοποιητικών και </w:t>
            </w:r>
            <w:proofErr w:type="spellStart"/>
            <w:r w:rsidRPr="00580432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υπο</w:t>
            </w:r>
            <w:proofErr w:type="spellEnd"/>
            <w:r w:rsidRPr="00580432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-κυτταρικών τύπων του αίματος.</w:t>
            </w:r>
          </w:p>
          <w:p w:rsidR="00634325" w:rsidRPr="00253070" w:rsidRDefault="00634325" w:rsidP="00154E20">
            <w:pPr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Οι προσφορές θα πρέπει επί ποινής αποκλεισμού να περιλαμβάνουν </w:t>
            </w:r>
            <w:proofErr w:type="spellStart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ολά</w:t>
            </w:r>
            <w:proofErr w:type="spellEnd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τα είδη που περιγράφονται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στον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πίνακα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(3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.1 ως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και 3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.9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)</w:t>
            </w:r>
          </w:p>
        </w:tc>
      </w:tr>
      <w:tr w:rsidR="00634325" w:rsidRPr="008F45D5" w:rsidTr="00634325">
        <w:trPr>
          <w:cantSplit/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:rsidR="00634325" w:rsidRPr="00AE6921" w:rsidRDefault="00634325" w:rsidP="00154E20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ΤΜΗΜΑ 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ΤΕΧΝΙΚΗ ΠΡΟΔΙΑΓΡΑΦΗ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4325" w:rsidRDefault="00634325" w:rsidP="00154E20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Προσφερόμενη τιμή ανά μονάδα μέτρησης, πλέον φ.π.α.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325" w:rsidRPr="00EE6646" w:rsidRDefault="00634325" w:rsidP="00154E20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</w:p>
        </w:tc>
      </w:tr>
      <w:tr w:rsidR="00634325" w:rsidRPr="00A77AB2" w:rsidTr="00634325">
        <w:trPr>
          <w:cantSplit/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EE6646" w:rsidRDefault="00634325" w:rsidP="00154E20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μαγνητικών σφαιριδίων για απομόνωση ανθρώπινων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στελεχιαίων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αιμοποιητικών 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br/>
              <w:t xml:space="preserve">κυττάρων  με βάση το αντιγόνο </w:t>
            </w:r>
            <w:r w:rsidRPr="00C85CF3">
              <w:rPr>
                <w:color w:val="000000"/>
                <w:sz w:val="20"/>
                <w:szCs w:val="20"/>
              </w:rPr>
              <w:t>CD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34 (θετική επιλογή) κυττάρων με βάση το αντιγόνο </w:t>
            </w:r>
            <w:r w:rsidRPr="00C85CF3">
              <w:rPr>
                <w:color w:val="000000"/>
                <w:sz w:val="20"/>
                <w:szCs w:val="20"/>
              </w:rPr>
              <w:t>CD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154E20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μαγνητικών σφαιριδίων για απομόνωση ανθρώπινων </w:t>
            </w:r>
            <w:r w:rsidRPr="00C85CF3">
              <w:rPr>
                <w:color w:val="000000"/>
                <w:sz w:val="20"/>
                <w:szCs w:val="20"/>
              </w:rPr>
              <w:t>B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Λεμφοκυττάρων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154E20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Φιαλίδια </w:t>
            </w:r>
            <w:r w:rsidRPr="00C85CF3">
              <w:rPr>
                <w:color w:val="000000"/>
                <w:sz w:val="20"/>
                <w:szCs w:val="20"/>
              </w:rPr>
              <w:t>tempus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για συλλογή και αποθήκευση ολικό περιφερικό αίμα για απομόνωση </w:t>
            </w:r>
            <w:r w:rsidRPr="00C85CF3">
              <w:rPr>
                <w:color w:val="000000"/>
                <w:sz w:val="20"/>
                <w:szCs w:val="20"/>
              </w:rPr>
              <w:t>RNA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154E20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C85CF3">
              <w:rPr>
                <w:sz w:val="20"/>
                <w:szCs w:val="20"/>
                <w:lang w:val="el-GR"/>
              </w:rPr>
              <w:t xml:space="preserve">Θρεπτικό υλικό βασιζόμενο σε </w:t>
            </w:r>
            <w:proofErr w:type="spellStart"/>
            <w:r w:rsidRPr="00C85CF3">
              <w:rPr>
                <w:sz w:val="20"/>
                <w:szCs w:val="20"/>
                <w:lang w:val="el-GR"/>
              </w:rPr>
              <w:t>μεθυλονιτροκυτταρίνη</w:t>
            </w:r>
            <w:proofErr w:type="spellEnd"/>
            <w:r w:rsidRPr="00C85CF3">
              <w:rPr>
                <w:sz w:val="20"/>
                <w:szCs w:val="20"/>
                <w:lang w:val="el-GR"/>
              </w:rPr>
              <w:t>, ιδανικό για την καλλιέργεια και τη διαφοροποίηση αιμοποιητικών πρώιμων κυττάρων.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154E20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για ενδοκυττάρια χρώση του </w:t>
            </w:r>
            <w:proofErr w:type="spellStart"/>
            <w:r w:rsidRPr="00C85CF3">
              <w:rPr>
                <w:color w:val="000000"/>
                <w:sz w:val="20"/>
                <w:szCs w:val="20"/>
              </w:rPr>
              <w:t>FoxP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154E20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για μονιμοποίηση/διάτρηση κυττάρων για </w:t>
            </w: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ροής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154E20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μαγνητικών σφαιριδίων για ενεργοποίηση Τ κυττάρων μέσω </w:t>
            </w:r>
            <w:r w:rsidRPr="00C85CF3">
              <w:rPr>
                <w:color w:val="000000"/>
                <w:sz w:val="20"/>
                <w:szCs w:val="20"/>
              </w:rPr>
              <w:t>CD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>3/</w:t>
            </w:r>
            <w:r w:rsidRPr="00C85CF3">
              <w:rPr>
                <w:color w:val="000000"/>
                <w:sz w:val="20"/>
                <w:szCs w:val="20"/>
              </w:rPr>
              <w:t>CD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>28 (για ποντίκι)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154E20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απομόνωσης </w:t>
            </w:r>
            <w:r w:rsidRPr="00C85CF3">
              <w:rPr>
                <w:color w:val="000000"/>
                <w:sz w:val="20"/>
                <w:szCs w:val="20"/>
              </w:rPr>
              <w:t>RNA</w:t>
            </w:r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από περιφερικό αίμα, αποθηκευμένο σε φιαλίδια </w:t>
            </w:r>
            <w:r w:rsidRPr="00C85CF3">
              <w:rPr>
                <w:color w:val="000000"/>
                <w:sz w:val="20"/>
                <w:szCs w:val="20"/>
              </w:rPr>
              <w:t>TEMPUS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34325" w:rsidRPr="00A77AB2" w:rsidRDefault="00634325" w:rsidP="00154E20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.9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C85CF3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C85CF3">
              <w:rPr>
                <w:color w:val="000000"/>
                <w:sz w:val="20"/>
                <w:szCs w:val="20"/>
                <w:lang w:val="el-GR"/>
              </w:rPr>
              <w:t xml:space="preserve"> μαγνητικών σφαιριδίων για απομόνωση πρωτεϊνών με </w:t>
            </w:r>
            <w:r w:rsidRPr="00C85CF3">
              <w:rPr>
                <w:color w:val="000000"/>
                <w:sz w:val="20"/>
                <w:szCs w:val="20"/>
              </w:rPr>
              <w:t>Streptavidin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325" w:rsidRPr="00C85CF3" w:rsidRDefault="00634325" w:rsidP="00154E20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C85CF3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634325" w:rsidRPr="00A77AB2" w:rsidTr="00634325">
        <w:trPr>
          <w:cantSplit/>
          <w:trHeight w:val="20"/>
        </w:trPr>
        <w:tc>
          <w:tcPr>
            <w:tcW w:w="879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634325" w:rsidRPr="00963327" w:rsidRDefault="00634325" w:rsidP="00154E20">
            <w:pPr>
              <w:spacing w:after="0"/>
              <w:jc w:val="right"/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 xml:space="preserve">ΣΥΝΟΛΙΚΗ </w:t>
            </w:r>
            <w:r w:rsidRPr="00963327"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>ΟΙΚΟΝΟΜΙΚΗ ΠΡΟΣΦΟΡΑ</w:t>
            </w:r>
            <w:r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 xml:space="preserve"> ΤΜΗΜΑΤΟΣ 3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34325" w:rsidRPr="00A77AB2" w:rsidRDefault="00634325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bookmarkEnd w:id="2"/>
    </w:tbl>
    <w:p w:rsidR="00634325" w:rsidRDefault="00634325" w:rsidP="00634325">
      <w:pPr>
        <w:spacing w:before="120"/>
        <w:rPr>
          <w:szCs w:val="22"/>
          <w:lang w:val="el-GR"/>
        </w:rPr>
      </w:pPr>
    </w:p>
    <w:p w:rsidR="00634325" w:rsidRDefault="00634325" w:rsidP="00634325">
      <w:pPr>
        <w:spacing w:before="120"/>
        <w:rPr>
          <w:szCs w:val="22"/>
          <w:lang w:val="el-GR"/>
        </w:rPr>
      </w:pPr>
    </w:p>
    <w:p w:rsidR="00634325" w:rsidRPr="00B54579" w:rsidRDefault="00634325" w:rsidP="00634325">
      <w:pPr>
        <w:spacing w:before="120"/>
        <w:rPr>
          <w:szCs w:val="22"/>
          <w:lang w:val="el-GR"/>
        </w:rPr>
      </w:pPr>
      <w:r w:rsidRPr="00B54579">
        <w:rPr>
          <w:szCs w:val="22"/>
          <w:lang w:val="el-GR"/>
        </w:rPr>
        <w:t>Οι προσφερόμενες τιμές επιβαρύνονται με Φ.Π.Α. …..%, ήτοι ……….</w:t>
      </w:r>
    </w:p>
    <w:p w:rsidR="00634325" w:rsidRPr="00B54579" w:rsidRDefault="00634325" w:rsidP="00634325">
      <w:pPr>
        <w:rPr>
          <w:szCs w:val="22"/>
          <w:lang w:val="el-GR"/>
        </w:rPr>
      </w:pPr>
      <w:r w:rsidRPr="00B54579">
        <w:rPr>
          <w:szCs w:val="22"/>
          <w:lang w:val="el-GR"/>
        </w:rPr>
        <w:t>Ο χρόνος ισχύος της παρούσας προσφοράς είναι …….</w:t>
      </w:r>
    </w:p>
    <w:p w:rsidR="00634325" w:rsidRPr="00B54579" w:rsidRDefault="00634325" w:rsidP="00634325">
      <w:pPr>
        <w:spacing w:after="0"/>
        <w:rPr>
          <w:b/>
          <w:sz w:val="8"/>
          <w:szCs w:val="8"/>
          <w:lang w:val="el-GR"/>
        </w:rPr>
      </w:pPr>
    </w:p>
    <w:p w:rsidR="00634325" w:rsidRPr="00B54579" w:rsidRDefault="00634325" w:rsidP="00634325">
      <w:pPr>
        <w:rPr>
          <w:b/>
          <w:szCs w:val="22"/>
          <w:lang w:val="el-GR"/>
        </w:rPr>
      </w:pPr>
      <w:r w:rsidRPr="00B54579">
        <w:rPr>
          <w:b/>
          <w:szCs w:val="22"/>
          <w:lang w:val="el-GR"/>
        </w:rPr>
        <w:t>ΑΘΗΝΑ,          202</w:t>
      </w:r>
    </w:p>
    <w:p w:rsidR="00634325" w:rsidRPr="00B54579" w:rsidRDefault="00634325" w:rsidP="00634325">
      <w:pPr>
        <w:rPr>
          <w:b/>
          <w:szCs w:val="22"/>
          <w:lang w:val="el-GR"/>
        </w:rPr>
      </w:pPr>
      <w:r w:rsidRPr="00B54579">
        <w:rPr>
          <w:b/>
          <w:szCs w:val="22"/>
          <w:lang w:val="el-GR"/>
        </w:rPr>
        <w:t>Ο ΠΡΟΣΦΕΡΩΝ</w:t>
      </w:r>
    </w:p>
    <w:p w:rsidR="000726AB" w:rsidRDefault="00634325" w:rsidP="00634325">
      <w:r w:rsidRPr="00B54579">
        <w:rPr>
          <w:szCs w:val="22"/>
          <w:lang w:val="el-GR"/>
        </w:rPr>
        <w:t>(Ονοματεπώνυμο, ψηφιακή υπογραφή)</w:t>
      </w:r>
    </w:p>
    <w:sectPr w:rsidR="000726AB" w:rsidSect="00634325">
      <w:pgSz w:w="12240" w:h="15840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25"/>
    <w:rsid w:val="000726AB"/>
    <w:rsid w:val="000B2DF8"/>
    <w:rsid w:val="002A6992"/>
    <w:rsid w:val="004517A3"/>
    <w:rsid w:val="004E4186"/>
    <w:rsid w:val="00634325"/>
    <w:rsid w:val="0068493C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0D55-C731-4FFE-9585-AFD73BA90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325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43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634325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634325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6343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1658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2020-10-27T12:27:00Z</dcterms:created>
  <dcterms:modified xsi:type="dcterms:W3CDTF">2020-10-27T12:31:00Z</dcterms:modified>
</cp:coreProperties>
</file>