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p w:rsidR="00453423" w:rsidRPr="00221E2E" w:rsidRDefault="00453423" w:rsidP="00453423">
      <w:pPr>
        <w:numPr>
          <w:ilvl w:val="1"/>
          <w:numId w:val="5"/>
        </w:numPr>
        <w:tabs>
          <w:tab w:val="clear" w:pos="1080"/>
          <w:tab w:val="left" w:pos="426"/>
          <w:tab w:val="num" w:pos="720"/>
        </w:tabs>
        <w:suppressAutoHyphens w:val="0"/>
        <w:autoSpaceDE w:val="0"/>
        <w:spacing w:after="100"/>
        <w:ind w:hanging="1080"/>
        <w:rPr>
          <w:rFonts w:eastAsia="SimSun"/>
          <w:b/>
          <w:sz w:val="23"/>
          <w:szCs w:val="22"/>
          <w:lang w:val="el-GR"/>
        </w:rPr>
      </w:pPr>
      <w:bookmarkStart w:id="1" w:name="YP.C1"/>
      <w:bookmarkStart w:id="2" w:name="Technical"/>
      <w:r>
        <w:rPr>
          <w:rFonts w:eastAsia="SimSun"/>
          <w:b/>
          <w:sz w:val="23"/>
          <w:szCs w:val="23"/>
          <w:lang w:val="el-GR"/>
        </w:rPr>
        <w:t>Π</w:t>
      </w:r>
      <w:bookmarkEnd w:id="1"/>
      <w:r>
        <w:rPr>
          <w:rFonts w:eastAsia="SimSun"/>
          <w:b/>
          <w:sz w:val="23"/>
          <w:szCs w:val="23"/>
          <w:lang w:val="el-GR"/>
        </w:rPr>
        <w:t>ίνακες Τεχνικών Χαρακτηριστικών</w:t>
      </w:r>
      <w:bookmarkEnd w:id="2"/>
      <w:r>
        <w:rPr>
          <w:rFonts w:eastAsia="SimSun"/>
          <w:b/>
          <w:sz w:val="23"/>
          <w:szCs w:val="23"/>
          <w:lang w:val="el-GR"/>
        </w:rPr>
        <w:t xml:space="preserve"> – Φύλλο Συμμόρφωσης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39797A" w:rsidRPr="00F112BB" w:rsidTr="007648B2">
        <w:tc>
          <w:tcPr>
            <w:tcW w:w="2776" w:type="pct"/>
            <w:vAlign w:val="bottom"/>
          </w:tcPr>
          <w:p w:rsidR="0039797A" w:rsidRPr="00F112BB" w:rsidRDefault="0039797A" w:rsidP="007648B2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Γενικές απαιτήσεις από τους συμμετέχοντες – </w:t>
            </w:r>
            <w:proofErr w:type="spellStart"/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Πινακας</w:t>
            </w:r>
            <w:proofErr w:type="spellEnd"/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 κοινός </w:t>
            </w: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>για όλα τα είδη</w:t>
            </w: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 της σύμβασης</w:t>
            </w:r>
          </w:p>
        </w:tc>
        <w:tc>
          <w:tcPr>
            <w:tcW w:w="847" w:type="pct"/>
            <w:vAlign w:val="center"/>
          </w:tcPr>
          <w:p w:rsidR="0039797A" w:rsidRPr="00F112BB" w:rsidRDefault="0039797A" w:rsidP="007648B2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39797A" w:rsidRPr="00F112BB" w:rsidRDefault="0039797A" w:rsidP="007648B2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39797A" w:rsidRPr="00F112BB" w:rsidRDefault="0039797A" w:rsidP="007648B2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39797A" w:rsidRPr="00F112BB" w:rsidTr="007648B2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39797A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7648B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7648B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7648B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39797A" w:rsidRPr="00F112BB" w:rsidTr="007648B2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97A" w:rsidRPr="00F112BB" w:rsidRDefault="0039797A" w:rsidP="0039797A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30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7648B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7648B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7648B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39797A" w:rsidRPr="00F112BB" w:rsidTr="007648B2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97A" w:rsidRPr="00F112BB" w:rsidRDefault="0039797A" w:rsidP="0039797A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Η ημερομηνία λήξης των προϊόντων θα απέχει τουλάχιστον </w:t>
            </w:r>
            <w:r>
              <w:rPr>
                <w:rFonts w:asciiTheme="minorHAnsi" w:hAnsiTheme="minorHAnsi" w:cstheme="minorHAnsi"/>
                <w:lang w:val="el-GR"/>
              </w:rPr>
              <w:t>δέκα</w:t>
            </w:r>
            <w:r w:rsidRPr="00F112BB">
              <w:rPr>
                <w:rFonts w:asciiTheme="minorHAnsi" w:hAnsiTheme="minorHAnsi" w:cstheme="minorHAnsi"/>
                <w:lang w:val="el-GR"/>
              </w:rPr>
              <w:t xml:space="preserve"> (</w:t>
            </w:r>
            <w:r>
              <w:rPr>
                <w:rFonts w:asciiTheme="minorHAnsi" w:hAnsiTheme="minorHAnsi" w:cstheme="minorHAnsi"/>
                <w:lang w:val="el-GR"/>
              </w:rPr>
              <w:t>10</w:t>
            </w:r>
            <w:r w:rsidRPr="00F112BB">
              <w:rPr>
                <w:rFonts w:asciiTheme="minorHAnsi" w:hAnsiTheme="minorHAnsi" w:cstheme="minorHAnsi"/>
                <w:lang w:val="el-GR"/>
              </w:rPr>
              <w:t>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7648B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7648B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7648B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39797A" w:rsidRPr="00F112BB" w:rsidTr="007648B2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97A" w:rsidRPr="00F112BB" w:rsidRDefault="0039797A" w:rsidP="0039797A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7648B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7648B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7648B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39797A" w:rsidRPr="00F112BB" w:rsidTr="007648B2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97A" w:rsidRPr="00F112BB" w:rsidRDefault="0039797A" w:rsidP="0039797A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97A" w:rsidRPr="00F112BB" w:rsidRDefault="0039797A" w:rsidP="007648B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7648B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7648B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39797A" w:rsidRPr="00A14F5F" w:rsidTr="007648B2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97A" w:rsidRPr="00F112BB" w:rsidRDefault="0039797A" w:rsidP="0039797A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Προσκόμιση δειγμάτων όλων των ειδών των πινάκων</w:t>
            </w:r>
            <w:r w:rsidRPr="00A14F5F">
              <w:rPr>
                <w:rFonts w:asciiTheme="minorHAnsi" w:hAnsiTheme="minorHAnsi" w:cstheme="minorHAnsi"/>
                <w:lang w:val="el-GR"/>
              </w:rPr>
              <w:t xml:space="preserve"> 1 </w:t>
            </w:r>
            <w:r>
              <w:rPr>
                <w:rFonts w:asciiTheme="minorHAnsi" w:hAnsiTheme="minorHAnsi" w:cstheme="minorHAnsi"/>
                <w:lang w:val="el-GR"/>
              </w:rPr>
              <w:t xml:space="preserve">και 2 </w:t>
            </w:r>
            <w:r w:rsidRPr="00A14F5F">
              <w:rPr>
                <w:rFonts w:asciiTheme="minorHAnsi" w:hAnsiTheme="minorHAnsi" w:cstheme="minorHAnsi"/>
                <w:lang w:val="el-GR"/>
              </w:rPr>
              <w:t xml:space="preserve">εντός μίας (1) εργάσιμης ημέρας από την υποβολή της προσφοράς. Τα δείγματα θα πρέπει να έχουν σημανθεί με ετικέτα όπου θα αναγράφεται ο αριθμός του διαγωνισμού, ο αύξων αριθμός του είδους που αντιστοιχεί και ο διακριτικός τίτλος του προσφέροντος.  Παρέχεται η δυνατότητα σε παρόμοια είδη όπου αλλάζει μόνο το μέγεθος (σύριγγες, φλάσκες, </w:t>
            </w:r>
            <w:proofErr w:type="spellStart"/>
            <w:r w:rsidRPr="00A14F5F">
              <w:rPr>
                <w:rFonts w:asciiTheme="minorHAnsi" w:hAnsiTheme="minorHAnsi" w:cstheme="minorHAnsi"/>
                <w:lang w:val="el-GR"/>
              </w:rPr>
              <w:t>ρύχγη</w:t>
            </w:r>
            <w:proofErr w:type="spellEnd"/>
            <w:r w:rsidRPr="00A14F5F">
              <w:rPr>
                <w:rFonts w:asciiTheme="minorHAnsi" w:hAnsiTheme="minorHAnsi" w:cstheme="minorHAnsi"/>
                <w:lang w:val="el-GR"/>
              </w:rPr>
              <w:t xml:space="preserve">, </w:t>
            </w:r>
            <w:proofErr w:type="spellStart"/>
            <w:r w:rsidRPr="00A14F5F">
              <w:rPr>
                <w:rFonts w:asciiTheme="minorHAnsi" w:hAnsiTheme="minorHAnsi" w:cstheme="minorHAnsi"/>
                <w:lang w:val="el-GR"/>
              </w:rPr>
              <w:t>πιπέτες</w:t>
            </w:r>
            <w:proofErr w:type="spellEnd"/>
            <w:r w:rsidRPr="00A14F5F">
              <w:rPr>
                <w:rFonts w:asciiTheme="minorHAnsi" w:hAnsiTheme="minorHAnsi" w:cstheme="minorHAnsi"/>
                <w:lang w:val="el-GR"/>
              </w:rPr>
              <w:t xml:space="preserve">, </w:t>
            </w:r>
            <w:proofErr w:type="spellStart"/>
            <w:r w:rsidRPr="00A14F5F">
              <w:rPr>
                <w:rFonts w:asciiTheme="minorHAnsi" w:hAnsiTheme="minorHAnsi" w:cstheme="minorHAnsi"/>
                <w:lang w:val="el-GR"/>
              </w:rPr>
              <w:t>τρυβλία</w:t>
            </w:r>
            <w:proofErr w:type="spellEnd"/>
            <w:r w:rsidRPr="00A14F5F">
              <w:rPr>
                <w:rFonts w:asciiTheme="minorHAnsi" w:hAnsiTheme="minorHAnsi" w:cstheme="minorHAnsi"/>
                <w:lang w:val="el-GR"/>
              </w:rPr>
              <w:t>) να υποβληθεί δείγμα για ένα από τα μεγέθη με αναφορά επί του δείγματος των α/α στους οποίους αντιστοιχεί.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97A" w:rsidRPr="00F112BB" w:rsidRDefault="0039797A" w:rsidP="007648B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7648B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7A" w:rsidRPr="00F112BB" w:rsidRDefault="0039797A" w:rsidP="007648B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:rsidR="009675DA" w:rsidRDefault="009675DA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9675DA" w:rsidRDefault="009675DA" w:rsidP="009675DA">
      <w:pPr>
        <w:rPr>
          <w:lang w:val="el-GR"/>
        </w:rPr>
      </w:pPr>
      <w:r>
        <w:rPr>
          <w:lang w:val="el-GR"/>
        </w:rPr>
        <w:br w:type="page"/>
      </w:r>
    </w:p>
    <w:p w:rsidR="00575B10" w:rsidRDefault="009675DA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  <w:r w:rsidRPr="00F112BB">
        <w:rPr>
          <w:rFonts w:asciiTheme="minorHAnsi" w:hAnsiTheme="minorHAnsi" w:cstheme="minorHAnsi"/>
          <w:b/>
          <w:sz w:val="24"/>
          <w:u w:val="double"/>
          <w:lang w:val="el-GR"/>
        </w:rPr>
        <w:lastRenderedPageBreak/>
        <w:t xml:space="preserve">ΤΕΧΝΙΚΕΣ ΠΡΟΔΙΑΓΡΑΦΕΣ </w:t>
      </w:r>
      <w:r>
        <w:rPr>
          <w:rFonts w:asciiTheme="minorHAnsi" w:hAnsiTheme="minorHAnsi" w:cstheme="minorHAnsi"/>
          <w:b/>
          <w:sz w:val="24"/>
          <w:u w:val="double"/>
          <w:lang w:val="el-GR"/>
        </w:rPr>
        <w:t>ΕΙΔΩΝ</w:t>
      </w:r>
      <w:bookmarkStart w:id="3" w:name="_GoBack"/>
      <w:bookmarkEnd w:id="3"/>
    </w:p>
    <w:tbl>
      <w:tblPr>
        <w:tblW w:w="625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0"/>
        <w:gridCol w:w="512"/>
        <w:gridCol w:w="5071"/>
        <w:gridCol w:w="1287"/>
        <w:gridCol w:w="1024"/>
        <w:gridCol w:w="1080"/>
        <w:gridCol w:w="1214"/>
      </w:tblGrid>
      <w:tr w:rsidR="009675DA" w:rsidRPr="009675DA" w:rsidTr="007648B2">
        <w:trPr>
          <w:trHeight w:val="326"/>
          <w:jc w:val="center"/>
        </w:trPr>
        <w:tc>
          <w:tcPr>
            <w:tcW w:w="520" w:type="pct"/>
            <w:gridSpan w:val="2"/>
            <w:vMerge w:val="restart"/>
            <w:shd w:val="clear" w:color="auto" w:fill="BFBFBF" w:themeFill="background1" w:themeFillShade="BF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bookmarkStart w:id="4" w:name="_Hlk96503983"/>
            <w:r w:rsidRPr="00B10AE4">
              <w:rPr>
                <w:rFonts w:asciiTheme="minorHAnsi" w:hAnsiTheme="minorHAnsi" w:cstheme="minorHAnsi"/>
                <w:b/>
                <w:sz w:val="20"/>
                <w:szCs w:val="17"/>
                <w:lang w:val="el-GR" w:eastAsia="el-GR"/>
              </w:rPr>
              <w:t>α/α Ειδών</w:t>
            </w:r>
            <w:r w:rsidRPr="00B10AE4"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  <w:t xml:space="preserve"> </w:t>
            </w:r>
          </w:p>
        </w:tc>
        <w:tc>
          <w:tcPr>
            <w:tcW w:w="23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9675DA" w:rsidRPr="00B10AE4" w:rsidRDefault="009675DA" w:rsidP="007648B2">
            <w:pPr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B10AE4">
              <w:rPr>
                <w:rFonts w:asciiTheme="minorHAnsi" w:hAnsiTheme="minorHAnsi" w:cstheme="minorHAnsi"/>
                <w:sz w:val="20"/>
                <w:szCs w:val="17"/>
                <w:lang w:val="el-GR"/>
              </w:rPr>
              <w:t>Ομάδα αναλωσίμων πλαστικών αποστειρωμένων</w:t>
            </w:r>
          </w:p>
        </w:tc>
        <w:tc>
          <w:tcPr>
            <w:tcW w:w="596" w:type="pct"/>
            <w:shd w:val="clear" w:color="auto" w:fill="BFBFBF" w:themeFill="background1" w:themeFillShade="BF"/>
            <w:noWrap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  <w:t>Κωδικός / παραγωγός</w:t>
            </w:r>
          </w:p>
        </w:tc>
        <w:tc>
          <w:tcPr>
            <w:tcW w:w="474" w:type="pct"/>
            <w:shd w:val="clear" w:color="auto" w:fill="BFBFBF" w:themeFill="background1" w:themeFillShade="BF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  <w:t>Ποσότητα</w:t>
            </w:r>
          </w:p>
        </w:tc>
        <w:tc>
          <w:tcPr>
            <w:tcW w:w="500" w:type="pct"/>
            <w:shd w:val="clear" w:color="auto" w:fill="BFBFBF" w:themeFill="background1" w:themeFillShade="BF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  <w:t>Μονάδα μέτρησης</w:t>
            </w:r>
          </w:p>
        </w:tc>
        <w:tc>
          <w:tcPr>
            <w:tcW w:w="562" w:type="pct"/>
            <w:shd w:val="clear" w:color="auto" w:fill="BFBFBF" w:themeFill="background1" w:themeFillShade="BF"/>
            <w:noWrap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  <w:t>Παραπομπή σε έγγραφο του κατασκευ</w:t>
            </w:r>
            <w:r w:rsidRPr="00B10AE4"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  <w:softHyphen/>
              <w:t>αστή</w:t>
            </w:r>
          </w:p>
        </w:tc>
      </w:tr>
      <w:tr w:rsidR="009675DA" w:rsidRPr="005171A0" w:rsidTr="007648B2">
        <w:trPr>
          <w:trHeight w:val="531"/>
          <w:jc w:val="center"/>
        </w:trPr>
        <w:tc>
          <w:tcPr>
            <w:tcW w:w="520" w:type="pct"/>
            <w:gridSpan w:val="2"/>
            <w:vMerge/>
          </w:tcPr>
          <w:p w:rsidR="009675DA" w:rsidRPr="00B10AE4" w:rsidRDefault="009675DA" w:rsidP="007648B2">
            <w:pPr>
              <w:spacing w:after="0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23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17"/>
                <w:lang w:val="el-GR" w:eastAsia="el-GR"/>
              </w:rPr>
            </w:pPr>
            <w:proofErr w:type="spellStart"/>
            <w:r w:rsidRPr="00B10AE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7"/>
              </w:rPr>
              <w:t>Περιγρ</w:t>
            </w:r>
            <w:proofErr w:type="spellEnd"/>
            <w:r w:rsidRPr="00B10AE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7"/>
              </w:rPr>
              <w:t xml:space="preserve">αφή </w:t>
            </w:r>
            <w:proofErr w:type="spellStart"/>
            <w:r w:rsidRPr="00B10AE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7"/>
              </w:rPr>
              <w:t>Είδους</w:t>
            </w:r>
            <w:proofErr w:type="spellEnd"/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74" w:type="pct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 w:val="restart"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n-US"/>
              </w:rPr>
              <w:t>1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1</w:t>
            </w:r>
          </w:p>
        </w:tc>
        <w:tc>
          <w:tcPr>
            <w:tcW w:w="2348" w:type="pct"/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Αιμολυτικά σωληνάρια πολυπροπυλενίου, χωρητικότητας 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με καπάκι.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74" w:type="pct"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2</w:t>
            </w:r>
          </w:p>
        </w:tc>
        <w:tc>
          <w:tcPr>
            <w:tcW w:w="2348" w:type="pct"/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Φιαλίδια συλλογής </w:t>
            </w:r>
            <w:r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γενικής αίματος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5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, αρνητικής πίεσης με αντιπηκτικό υλικό 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EDTA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K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2.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74" w:type="pct"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3</w:t>
            </w:r>
          </w:p>
        </w:tc>
        <w:tc>
          <w:tcPr>
            <w:tcW w:w="2348" w:type="pct"/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Φιαλίδια συλλογής πήγματος 10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, αρνητικής πίεσης με σύστημα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γέλης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διαχωρισμού φάσεων.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74" w:type="pct"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7.000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9675DA" w:rsidRPr="005171A0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4</w:t>
            </w:r>
          </w:p>
        </w:tc>
        <w:tc>
          <w:tcPr>
            <w:tcW w:w="2348" w:type="pct"/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</w:rPr>
            </w:pP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Κυψέλες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μέτρησης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κυττάρων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(counting chamber slides)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συμ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βατές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με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COUNTESS AUTOMATED CELL COUNTER Invitrogen (C10227).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200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F91FE6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5</w:t>
            </w:r>
          </w:p>
        </w:tc>
        <w:tc>
          <w:tcPr>
            <w:tcW w:w="2348" w:type="pct"/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Κωνικοί σωλήνες με βιδωτό πώμα, κατασκευασμένοι από πολυπροπυλένιο, χωρητικότητας 15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αποστειρωμένοι, χωρίς πυρετογόνα.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2000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6</w:t>
            </w:r>
          </w:p>
        </w:tc>
        <w:tc>
          <w:tcPr>
            <w:tcW w:w="2348" w:type="pct"/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Κωνικοί σωλήνες με βιδωτό πώμα, κατασκευασμένοι από πολυπροπυλένιο, χωρητικότητας 50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αποστειρωμένοι, χωρίς πυρετογόνα.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74" w:type="pct"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8.000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9675DA" w:rsidRPr="005171A0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7</w:t>
            </w:r>
          </w:p>
        </w:tc>
        <w:tc>
          <w:tcPr>
            <w:tcW w:w="2348" w:type="pct"/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Microcentrifuge tube 0.5mL PCR Performance Tested.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74" w:type="pct"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9675DA" w:rsidRPr="005171A0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F91FE6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8</w:t>
            </w:r>
          </w:p>
        </w:tc>
        <w:tc>
          <w:tcPr>
            <w:tcW w:w="2348" w:type="pct"/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Microcentrifuge tube 1.5mL PCR Performance Tested.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9D1E9D">
              <w:rPr>
                <w:rFonts w:asciiTheme="minorHAnsi" w:hAnsiTheme="minorHAnsi" w:cstheme="minorHAnsi"/>
                <w:bCs/>
                <w:sz w:val="20"/>
                <w:szCs w:val="20"/>
              </w:rPr>
              <w:t>500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n-US"/>
              </w:rPr>
            </w:pPr>
          </w:p>
        </w:tc>
      </w:tr>
      <w:tr w:rsidR="009675DA" w:rsidRPr="005171A0" w:rsidTr="007648B2">
        <w:trPr>
          <w:jc w:val="center"/>
        </w:trPr>
        <w:tc>
          <w:tcPr>
            <w:tcW w:w="283" w:type="pct"/>
            <w:vMerge/>
          </w:tcPr>
          <w:p w:rsidR="009675DA" w:rsidRPr="00F91FE6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9</w:t>
            </w:r>
          </w:p>
        </w:tc>
        <w:tc>
          <w:tcPr>
            <w:tcW w:w="2348" w:type="pct"/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Microcentrifuge tube 2mL PCR Performance Tested.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250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F91FE6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10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ορολογικές σε ατομική συσκευασία, αποστειρωμένες, με διαβαθμίσεις, χωρητικότητας 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2.500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11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ορολογικές σε ατομική συσκευασία, αποστειρωμένες, με διαβαθμίσεις, χωρητικότητας 10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12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ορολογικές σε ατομική συσκευασία, αποστειρωμένες, με διαβαθμίσεις, χωρητικότητας 25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5.000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13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ορολογικές σε ατομική συσκευασία, αποστειρωμένες, με διαβαθμίσεις, χωρητικότητας 50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500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14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Πλάκα 6 οπών ειδικά επεξεργασμένη για καλλιέργεια ιστού, κατασκευασμένη από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πολυστερένιο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αποστειρωμένη σε ατομική συσκευασία, χωρίς πυρετογόνα.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400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5171A0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15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</w:rPr>
            </w:pP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Πλάκες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96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θέσεων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, 0.2mL,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γι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α PCR, DNA-free, nuclease-free, non-skirted.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150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F91FE6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16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Πλάκες 96 θέσεων, μαύρες, με εξαιρετικά λεπτό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επιπεδο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διάφανο πυθμένα, για εφαρμογές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φθορισμομετρίας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συμβατές με τη συσκευή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Glomax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(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Promega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).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160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17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Πλάκες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πολυστυρενίου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96 θέσεων, χωρητικότητας 1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διάφανες.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80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18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Πλαστικά κουτιά αρχειοθέτησης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κρυοσωληναρίων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81 θέσεων (9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x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9) με αντοχή στους -196°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200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19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Πλαστικά </w:t>
            </w:r>
            <w:proofErr w:type="spellStart"/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κρυοσωληνάρια</w:t>
            </w:r>
            <w:proofErr w:type="spellEnd"/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, χωρητικότητας 1,8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, με 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flat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bottom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και εφαρμογή στα παραπάνω κουτιά (α/α 18), χωρίς πυρετογόνα, αποστειρωμένα. Το σπείρωμα να είναι εξωτερικά από το σωληνάκι και τα </w:t>
            </w:r>
            <w:proofErr w:type="spellStart"/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κρυοσωληνάρια</w:t>
            </w:r>
            <w:proofErr w:type="spellEnd"/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να στέκονται όρθια (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skirted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).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1.000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20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Πλαστικά </w:t>
            </w:r>
            <w:proofErr w:type="spellStart"/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κρυοσωληνάρια</w:t>
            </w:r>
            <w:proofErr w:type="spellEnd"/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, χωρητικότητας 2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, 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V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bottom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και εφαρμογή στα παραπάνω κουτιά (α/α </w:t>
            </w:r>
            <w:r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18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), χωρίς πυρετογόνα, αποστειρωμένα, 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PCR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-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performance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tested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. Το 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lastRenderedPageBreak/>
              <w:t xml:space="preserve">σπείρωμα να είναι εξωτερικά από το σωληνάκι και τα </w:t>
            </w:r>
            <w:proofErr w:type="spellStart"/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κρυοσωληνάρια</w:t>
            </w:r>
            <w:proofErr w:type="spellEnd"/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να στέκονται όρθια (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skirted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).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2.000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21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Πλαστικά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τρυβλία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Petri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διαμέτρου 35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, αποστειρωμένα.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200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22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Πλαστικά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τρυβλία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Petri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διαμέτρου 100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, αποστειρωμένα.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150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23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Πλαστικά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τρυβλία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Petri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διαμέτρου 150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, αποστειρωμένα.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800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24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Ρύγχη για όγκους έως 10μ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rack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των 96, αποστειρωμένα, συμβατά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Gilson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(και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πολυκάναλες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960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25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Ρύγχη για όγκους έως 10μ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rack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των 96, μεγάλου μήκους, με διαβάθμιση, αποστειρωμένα, με φίλτρο συμβατά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Gilson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(και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πολυκάναλες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18.840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26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Ρύγχη για όγκους έως 30μ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rack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των 96, αποστειρωμένα, με φίλτρα, συμβατά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Gilson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(και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πολυκάναλες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5.760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27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Ρύγχη για όγκους έως 100μ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rack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των 96, αποστειρωμένα, με φίλτρα, συμβατά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Gilson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(και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πολυκάναλες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4.320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28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Ρύγχη για όγκους έως 200μ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rack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των 96, αποστειρωμένα, με φίλτρα, συμβατά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Gilson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(και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πολυκάναλες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1.920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29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Ρύγχη για όγκους έως 200μ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rack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των 96, αποστειρωμένα,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χωρίς φίλτρα,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συμβατά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Gilson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(και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πολυκάναλες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1.920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30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Ρύγχη για όγκους έως 1000μ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rack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των 96, αποστειρωμένα, με φίλτρα, συμβατά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Gilson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(και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πολυκάναλες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2.400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31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Ρύγχη για όγκους έως 1000μ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σε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rack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των 96, αποστειρωμένα, συμβατά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Gilson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(και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πολυκάναλες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).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8.000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5171A0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32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Gilson Repeat tips 0,1mL απ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οστειρωμέν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α.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1.920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n-US"/>
              </w:rPr>
            </w:pPr>
          </w:p>
        </w:tc>
      </w:tr>
      <w:tr w:rsidR="009675DA" w:rsidRPr="005171A0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F91FE6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33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Gilson Repeat tips 0,5mL απ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οστειρωμέν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α.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50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F91FE6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34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Σύριγγα 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, σε ατομική συσκευασία, με διαβαθμίσεις,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luer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lock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αποστειρωμένη, μιας χρήσης.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150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35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Σύριγγα 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σε ατομική συσκευασία, με διαβαθμίσεις, με βελόνα, αποστειρωμένη, μιας χρήσης.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400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36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Σύριγγα 10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, σε ατομική συσκευασία, με διαβαθμίσεις,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luer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lock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αποστειρωμένη, μιας χρήσης.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400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37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Σύριγγα 10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σε ατομική συσκευασία, με διαβαθμίσεις, με βελόνα, αποστειρωμένη, μιας χρήσης.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200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38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Σύριγγα 20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σε ατομική συσκευασία, με διαβαθμίσεις, με βελόνα, αποστειρωμένη, μιας χρήσης.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400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39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Σύριγγα 60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σε ατομική συσκευασία, με διαβαθμίσεις, με βελόνα, αποστειρωμένη, μιας χρήσης.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200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40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Βελόνες 18</w:t>
            </w:r>
            <w:r>
              <w:rPr>
                <w:rFonts w:asciiTheme="minorHAnsi" w:hAnsiTheme="minorHAnsi" w:cstheme="minorHAnsi"/>
                <w:color w:val="000000"/>
                <w:sz w:val="20"/>
                <w:szCs w:val="22"/>
                <w:lang w:val="en-US"/>
              </w:rPr>
              <w:t xml:space="preserve">GX1 </w:t>
            </w:r>
            <w:r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&amp; </w:t>
            </w:r>
            <w:r>
              <w:rPr>
                <w:rFonts w:asciiTheme="minorHAnsi" w:hAnsiTheme="minorHAnsi" w:cstheme="minorHAnsi"/>
                <w:color w:val="000000"/>
                <w:sz w:val="20"/>
                <w:szCs w:val="22"/>
                <w:lang w:val="en-US"/>
              </w:rPr>
              <w:t>1/2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l-GR"/>
              </w:rPr>
              <w:t>400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4</w:t>
            </w: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1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Σύστημα φίλτρου (0,20μ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) - φιάλης 500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για διήθηση και φύλαξη διαλυμάτων, χωρίς πυρετογόνα, αποστειρωμένα σε ατομική συσκευασία.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1000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4</w:t>
            </w: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2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Φλάσκες κατασκευασμένες από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πολυστερένιο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25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2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κεκαμένο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λαιμό για καλλιέργεια κυττάρων χωρίς πυρετογόνα, με αεριζόμενο βιδωτό πώμα με φίλτρο, αποστειρωμένες.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F91FE6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4</w:t>
            </w: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3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Φλάσκες κατασκευασμένες από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πολυστερένιο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75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2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κεκαμμένο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λαιμό για καλλιέργεια κυττάρων χωρίς πυρετογόνα, με αεριζόμενο βιδωτό πώμα με φίλτρο, αποστειρωμένες.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5171A0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4</w:t>
            </w: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4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865DB2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Φλάσκες κατασκευασμένες από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πολυστερένιο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175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2, χαμηλού προφίλ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κεκαμένο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λαιμό για καλλιέργεια κυττάρων. </w:t>
            </w:r>
            <w:r w:rsidRPr="00094B84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Χωρίς πυρετογόνα, με αεριζόμενο βιδωτό πώμα με φίλτρο, αποστειρωμένες.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5171A0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Pr="00B10AE4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45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094B84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2"/>
                <w:lang w:val="el-GR"/>
              </w:rPr>
            </w:pPr>
            <w:r w:rsidRPr="00094B84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Φλάσκες κατασκευασμένες από </w:t>
            </w:r>
            <w:proofErr w:type="spellStart"/>
            <w:r w:rsidRPr="00094B84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πολυστερένιο</w:t>
            </w:r>
            <w:proofErr w:type="spellEnd"/>
            <w:r w:rsidRPr="00094B84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2528</w:t>
            </w:r>
            <w:r w:rsidRPr="00094B84">
              <w:rPr>
                <w:rFonts w:asciiTheme="minorHAnsi" w:hAnsiTheme="minorHAnsi" w:cstheme="minorHAnsi"/>
                <w:sz w:val="20"/>
                <w:szCs w:val="22"/>
              </w:rPr>
              <w:t>cm</w:t>
            </w:r>
            <w:r w:rsidRPr="00094B84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2, χαμηλού προφίλ με </w:t>
            </w:r>
            <w:proofErr w:type="spellStart"/>
            <w:r w:rsidRPr="00094B84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κεκαμένο</w:t>
            </w:r>
            <w:proofErr w:type="spellEnd"/>
            <w:r w:rsidRPr="00094B84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λαιμό για καλλιέργεια κυττάρων. Χωρίς πυρετογόνα, με αεριζόμενο βιδωτό πώμα με φίλτρο, αποστειρωμένες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094B84" w:rsidRDefault="009675DA" w:rsidP="007648B2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10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B10AE4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5171A0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9675DA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46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525FA1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2"/>
              </w:rPr>
            </w:pPr>
            <w:r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Πώματα</w:t>
            </w:r>
            <w:r w:rsidRPr="00C95F75">
              <w:rPr>
                <w:rFonts w:asciiTheme="minorHAnsi" w:hAnsiTheme="minorHAnsi" w:cstheme="minorHAnsi"/>
                <w:sz w:val="20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2"/>
                <w:lang w:val="en-US"/>
              </w:rPr>
              <w:t>luer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2"/>
                <w:lang w:val="en-US"/>
              </w:rPr>
              <w:t xml:space="preserve"> lock</w:t>
            </w:r>
            <w:r w:rsidRPr="00C95F75">
              <w:rPr>
                <w:rFonts w:asciiTheme="minorHAnsi" w:hAnsiTheme="minorHAnsi" w:cstheme="minorHAnsi"/>
                <w:sz w:val="20"/>
                <w:szCs w:val="22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2"/>
                <w:lang w:val="en-US"/>
              </w:rPr>
              <w:t>male/female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062049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n-US"/>
              </w:rPr>
            </w:pPr>
          </w:p>
        </w:tc>
        <w:tc>
          <w:tcPr>
            <w:tcW w:w="474" w:type="pct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400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9675DA" w:rsidTr="007648B2">
        <w:trPr>
          <w:jc w:val="center"/>
        </w:trPr>
        <w:tc>
          <w:tcPr>
            <w:tcW w:w="520" w:type="pct"/>
            <w:gridSpan w:val="2"/>
            <w:vMerge w:val="restart"/>
            <w:shd w:val="clear" w:color="auto" w:fill="BFBFBF" w:themeFill="background1" w:themeFillShade="BF"/>
            <w:vAlign w:val="center"/>
          </w:tcPr>
          <w:p w:rsidR="009675DA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b/>
                <w:sz w:val="20"/>
                <w:szCs w:val="17"/>
                <w:lang w:val="el-GR" w:eastAsia="el-GR"/>
              </w:rPr>
              <w:t>α/α Ειδών</w:t>
            </w:r>
            <w:r w:rsidRPr="00B10AE4"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  <w:t xml:space="preserve"> 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675DA" w:rsidRPr="00094B84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2"/>
                <w:lang w:val="el-GR"/>
              </w:rPr>
            </w:pPr>
            <w:r w:rsidRPr="00B10AE4">
              <w:rPr>
                <w:rFonts w:asciiTheme="minorHAnsi" w:hAnsiTheme="minorHAnsi" w:cstheme="minorHAnsi"/>
                <w:sz w:val="20"/>
                <w:szCs w:val="17"/>
                <w:lang w:val="el-GR"/>
              </w:rPr>
              <w:t>Ομάδα καλλιεργητικών υλικών και ειδικών διαλυμάτων και διαλυτών</w:t>
            </w:r>
          </w:p>
        </w:tc>
        <w:tc>
          <w:tcPr>
            <w:tcW w:w="596" w:type="pct"/>
            <w:shd w:val="clear" w:color="auto" w:fill="BFBFBF" w:themeFill="background1" w:themeFillShade="BF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  <w:t>Κωδικός / παραγωγός</w:t>
            </w:r>
          </w:p>
        </w:tc>
        <w:tc>
          <w:tcPr>
            <w:tcW w:w="474" w:type="pct"/>
            <w:shd w:val="clear" w:color="auto" w:fill="BFBFBF" w:themeFill="background1" w:themeFillShade="BF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B10AE4"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  <w:t>Ποσότητα</w:t>
            </w:r>
          </w:p>
        </w:tc>
        <w:tc>
          <w:tcPr>
            <w:tcW w:w="500" w:type="pct"/>
            <w:shd w:val="clear" w:color="auto" w:fill="BFBFBF" w:themeFill="background1" w:themeFillShade="BF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  <w:t>Μονάδα μέτρησης</w:t>
            </w:r>
          </w:p>
        </w:tc>
        <w:tc>
          <w:tcPr>
            <w:tcW w:w="562" w:type="pct"/>
            <w:shd w:val="clear" w:color="auto" w:fill="BFBFBF" w:themeFill="background1" w:themeFillShade="BF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  <w:r w:rsidRPr="00B10AE4"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  <w:t>Παραπομπή σε έγγραφο του κατασκευ</w:t>
            </w:r>
            <w:r w:rsidRPr="00B10AE4"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  <w:softHyphen/>
              <w:t>αστή</w:t>
            </w:r>
          </w:p>
        </w:tc>
      </w:tr>
      <w:tr w:rsidR="009675DA" w:rsidRPr="00710CCA" w:rsidTr="007648B2">
        <w:trPr>
          <w:jc w:val="center"/>
        </w:trPr>
        <w:tc>
          <w:tcPr>
            <w:tcW w:w="520" w:type="pct"/>
            <w:gridSpan w:val="2"/>
            <w:vMerge/>
            <w:shd w:val="clear" w:color="auto" w:fill="BFBFBF" w:themeFill="background1" w:themeFillShade="BF"/>
            <w:vAlign w:val="center"/>
          </w:tcPr>
          <w:p w:rsidR="009675DA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094B84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2"/>
                <w:lang w:val="el-GR"/>
              </w:rPr>
            </w:pPr>
            <w:proofErr w:type="spellStart"/>
            <w:r w:rsidRPr="00B10AE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7"/>
              </w:rPr>
              <w:t>Περιγρ</w:t>
            </w:r>
            <w:proofErr w:type="spellEnd"/>
            <w:r w:rsidRPr="00B10AE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7"/>
              </w:rPr>
              <w:t xml:space="preserve">αφή </w:t>
            </w:r>
            <w:proofErr w:type="spellStart"/>
            <w:r w:rsidRPr="00B10AE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7"/>
              </w:rPr>
              <w:t>Είδους</w:t>
            </w:r>
            <w:proofErr w:type="spellEnd"/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5171A0" w:rsidTr="007648B2">
        <w:trPr>
          <w:jc w:val="center"/>
        </w:trPr>
        <w:tc>
          <w:tcPr>
            <w:tcW w:w="283" w:type="pct"/>
            <w:vMerge w:val="restart"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  <w:t>2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20"/>
                <w:lang w:val="el-GR" w:eastAsia="en-US"/>
              </w:rPr>
              <w:t>1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094B84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2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Καλλιεργητικό υλικό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Methylcellulose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με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Recombinant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Cytokines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για καλλιέργεια ανθρώπινων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Stem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Cell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κυττάρων χρησιμοποιώντας τεχνική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CFC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assays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Κα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τάλληλο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γι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α CD34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κύττ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αρα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9C0657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3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9C0657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B42C14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2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094B84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2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Διάλυμα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Trypsin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0,05% (1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) μαζί με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EDTA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, στείρο, με δείκτη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phenol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red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, ελεγμένο για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κυτταροκαλλιέργειες</w:t>
            </w:r>
            <w:proofErr w:type="spellEnd"/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9C0657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100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9C0657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B42C14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3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094B84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2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Αντιβιοτικό υλικό πενικιλίνης / στρεπτομυκίνης σε αναλογία 10,000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units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/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πενικιλίνη και 10,000μ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/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στρεπτομυκίνη, χωρίς πυρετογόνα, στείρο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9C0657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100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9C0657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B42C14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4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094B84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2"/>
                <w:lang w:val="el-GR"/>
              </w:rPr>
            </w:pP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Αμινοξύ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-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γλουταμίνη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100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(200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Μ), χωρίς πυρετογόνα, στείρο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9C0657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50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9C0657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B42C14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5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094B84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2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Ρυθμιστικό φωσφορούχο και αλατούχο διάλυμα (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PBS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 συγκεντρώσεως 10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, χωρίς πυρετογόνα, στείρο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9C0657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30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9C0657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B42C14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6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094B84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2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HETASTARCH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ή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HES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(450/0,7) 6%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/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saline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solution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(Φυσιολογικός ορός)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sodium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chloride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(χλωριούχο Νάτριο) 0,9%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/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Osmolarity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Οσμοτικότητα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) = 309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mOsm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/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8305BB">
              <w:rPr>
                <w:rFonts w:asciiTheme="minorHAnsi" w:hAnsiTheme="minorHAnsi" w:cstheme="minorHAnsi"/>
                <w:bCs/>
                <w:sz w:val="20"/>
                <w:szCs w:val="20"/>
              </w:rPr>
              <w:t>60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9C0657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B42C14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7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094B84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2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Dimethyl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Sulfoxide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DMSO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) /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Dextran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40 (55%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/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DMSO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 σε γυάλινες συσκευασίες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8305BB">
              <w:rPr>
                <w:rFonts w:asciiTheme="minorHAnsi" w:hAnsiTheme="minorHAnsi" w:cstheme="minorHAnsi"/>
                <w:sz w:val="20"/>
                <w:szCs w:val="20"/>
                <w:lang w:val="el-GR" w:eastAsia="el-GR"/>
              </w:rPr>
              <w:t>200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9C0657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φιαλίδιο των 8ml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tr w:rsidR="009675DA" w:rsidRPr="005171A0" w:rsidTr="007648B2">
        <w:trPr>
          <w:jc w:val="center"/>
        </w:trPr>
        <w:tc>
          <w:tcPr>
            <w:tcW w:w="283" w:type="pct"/>
            <w:vMerge/>
            <w:vAlign w:val="center"/>
          </w:tcPr>
          <w:p w:rsidR="009675DA" w:rsidRPr="005171A0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</w:tcPr>
          <w:p w:rsidR="009675DA" w:rsidRDefault="009675DA" w:rsidP="007648B2">
            <w:pPr>
              <w:tabs>
                <w:tab w:val="left" w:pos="131"/>
              </w:tabs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n-US"/>
              </w:rPr>
              <w:t>8</w:t>
            </w:r>
          </w:p>
        </w:tc>
        <w:tc>
          <w:tcPr>
            <w:tcW w:w="2348" w:type="pct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675DA" w:rsidRPr="00094B84" w:rsidRDefault="009675DA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2"/>
                <w:lang w:val="el-GR"/>
              </w:rPr>
            </w:pP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Ισο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προπανόλη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right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  <w:tc>
          <w:tcPr>
            <w:tcW w:w="474" w:type="pct"/>
            <w:vAlign w:val="center"/>
          </w:tcPr>
          <w:p w:rsidR="009675DA" w:rsidRPr="005E5BE7" w:rsidRDefault="009675DA" w:rsidP="007648B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E5BE7">
              <w:rPr>
                <w:rFonts w:asciiTheme="minorHAnsi" w:hAnsiTheme="minorHAnsi" w:cstheme="minorHAnsi"/>
                <w:bCs/>
                <w:sz w:val="20"/>
                <w:szCs w:val="20"/>
              </w:rPr>
              <w:t>15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9675DA" w:rsidRPr="005E5BE7" w:rsidRDefault="009675DA" w:rsidP="007648B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E5BE7">
              <w:rPr>
                <w:rFonts w:asciiTheme="minorHAnsi" w:hAnsiTheme="minorHAnsi" w:cstheme="minorHAnsi"/>
                <w:bCs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675DA" w:rsidRPr="00865DB2" w:rsidRDefault="009675DA" w:rsidP="007648B2">
            <w:pPr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</w:pPr>
          </w:p>
        </w:tc>
      </w:tr>
      <w:bookmarkEnd w:id="4"/>
    </w:tbl>
    <w:p w:rsidR="009675DA" w:rsidRDefault="009675DA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75B10" w:rsidRPr="00462F6E" w:rsidRDefault="00575B10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A6E5C" w:rsidRPr="00462F6E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0726AB" w:rsidRDefault="000726AB" w:rsidP="005A6E5C"/>
    <w:sectPr w:rsidR="000726AB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2A6992"/>
    <w:rsid w:val="0039797A"/>
    <w:rsid w:val="004517A3"/>
    <w:rsid w:val="00453423"/>
    <w:rsid w:val="004E4186"/>
    <w:rsid w:val="00575B10"/>
    <w:rsid w:val="005A6E5C"/>
    <w:rsid w:val="0068493C"/>
    <w:rsid w:val="008D4A3B"/>
    <w:rsid w:val="009675DA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379DB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1287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5</cp:revision>
  <dcterms:created xsi:type="dcterms:W3CDTF">2021-11-12T07:17:00Z</dcterms:created>
  <dcterms:modified xsi:type="dcterms:W3CDTF">2022-03-17T08:52:00Z</dcterms:modified>
</cp:coreProperties>
</file>