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tbl>
      <w:tblPr>
        <w:tblW w:w="49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0"/>
        <w:gridCol w:w="4948"/>
        <w:gridCol w:w="1429"/>
        <w:gridCol w:w="1415"/>
        <w:gridCol w:w="1992"/>
        <w:gridCol w:w="2543"/>
        <w:gridCol w:w="1409"/>
      </w:tblGrid>
      <w:tr w:rsidR="007646A0" w:rsidRPr="00E547D1" w:rsidTr="007646A0">
        <w:trPr>
          <w:trHeight w:val="514"/>
          <w:tblHeader/>
          <w:jc w:val="center"/>
        </w:trPr>
        <w:tc>
          <w:tcPr>
            <w:tcW w:w="339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α/α</w:t>
            </w:r>
          </w:p>
        </w:tc>
        <w:tc>
          <w:tcPr>
            <w:tcW w:w="16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17"/>
                <w:lang w:val="el-GR" w:eastAsia="el-GR"/>
              </w:rPr>
            </w:pPr>
            <w:proofErr w:type="spellStart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Περιγρ</w:t>
            </w:r>
            <w:proofErr w:type="spellEnd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 xml:space="preserve">αφή </w:t>
            </w:r>
            <w:proofErr w:type="spellStart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Είδους</w:t>
            </w:r>
            <w:proofErr w:type="spellEnd"/>
          </w:p>
        </w:tc>
        <w:tc>
          <w:tcPr>
            <w:tcW w:w="485" w:type="pct"/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480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</w:tc>
        <w:tc>
          <w:tcPr>
            <w:tcW w:w="863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646A0" w:rsidRPr="00F112BB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  <w:p w:rsidR="007646A0" w:rsidRPr="00F112BB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7646A0" w:rsidRPr="00E547D1" w:rsidTr="007646A0">
        <w:trPr>
          <w:trHeight w:val="514"/>
          <w:tblHeader/>
          <w:jc w:val="center"/>
        </w:trPr>
        <w:tc>
          <w:tcPr>
            <w:tcW w:w="339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1</w:t>
            </w:r>
          </w:p>
        </w:tc>
        <w:tc>
          <w:tcPr>
            <w:tcW w:w="16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ILLUMINA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MiSeq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Reagent Nano Kit, v2</w:t>
            </w:r>
          </w:p>
        </w:tc>
        <w:tc>
          <w:tcPr>
            <w:tcW w:w="485" w:type="pct"/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480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n-US" w:eastAsia="el-GR"/>
              </w:rPr>
            </w:pPr>
          </w:p>
        </w:tc>
        <w:tc>
          <w:tcPr>
            <w:tcW w:w="863" w:type="pct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7646A0" w:rsidRPr="00E547D1" w:rsidTr="007646A0">
        <w:trPr>
          <w:trHeight w:val="514"/>
          <w:tblHeader/>
          <w:jc w:val="center"/>
        </w:trPr>
        <w:tc>
          <w:tcPr>
            <w:tcW w:w="339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16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ILLUMINA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NovaSeq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6000 SP Reagent Kit v1.5</w:t>
            </w:r>
          </w:p>
        </w:tc>
        <w:tc>
          <w:tcPr>
            <w:tcW w:w="485" w:type="pct"/>
            <w:shd w:val="clear" w:color="auto" w:fill="auto"/>
            <w:noWrap/>
            <w:vAlign w:val="center"/>
          </w:tcPr>
          <w:p w:rsidR="007646A0" w:rsidRPr="0039061E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480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863" w:type="pct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7646A0" w:rsidRPr="00E547D1" w:rsidTr="007646A0">
        <w:trPr>
          <w:trHeight w:val="514"/>
          <w:tblHeader/>
          <w:jc w:val="center"/>
        </w:trPr>
        <w:tc>
          <w:tcPr>
            <w:tcW w:w="339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3</w:t>
            </w:r>
          </w:p>
        </w:tc>
        <w:tc>
          <w:tcPr>
            <w:tcW w:w="16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6A0" w:rsidRPr="0039061E" w:rsidRDefault="007646A0" w:rsidP="00F86284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Αντιδραστήρια κατασκευής βιβλιοθήκης για την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αλληλούχιση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ανθρώπινου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εξωσώματος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σε σύστημα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αλληλούχισης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επόμενης γενιάς (</w:t>
            </w: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NGS</w:t>
            </w: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)</w:t>
            </w:r>
          </w:p>
        </w:tc>
        <w:tc>
          <w:tcPr>
            <w:tcW w:w="485" w:type="pct"/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1</w:t>
            </w:r>
          </w:p>
        </w:tc>
        <w:tc>
          <w:tcPr>
            <w:tcW w:w="480" w:type="pct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863" w:type="pct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7646A0" w:rsidRPr="00E547D1" w:rsidTr="007646A0">
        <w:trPr>
          <w:trHeight w:val="514"/>
          <w:tblHeader/>
          <w:jc w:val="center"/>
        </w:trPr>
        <w:tc>
          <w:tcPr>
            <w:tcW w:w="339" w:type="pct"/>
            <w:shd w:val="clear" w:color="auto" w:fill="BFBFBF" w:themeFill="background1" w:themeFillShade="BF"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3320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646A0" w:rsidRPr="00DF388E" w:rsidRDefault="007646A0" w:rsidP="00F86284">
            <w:pPr>
              <w:spacing w:after="0"/>
              <w:jc w:val="right"/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</w:pPr>
            <w:r w:rsidRPr="00DF388E"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ΣΥΝΟΛΙΚΗ ΟΙΚ</w:t>
            </w:r>
            <w:r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Ο</w:t>
            </w:r>
            <w:r w:rsidRPr="00DF388E"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ΝΟΜΙΚΗ ΠΡΟΣΦΟΡΑ:</w:t>
            </w:r>
          </w:p>
        </w:tc>
        <w:tc>
          <w:tcPr>
            <w:tcW w:w="863" w:type="pct"/>
            <w:shd w:val="clear" w:color="auto" w:fill="BFBFBF" w:themeFill="background1" w:themeFillShade="BF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78" w:type="pct"/>
            <w:shd w:val="clear" w:color="auto" w:fill="BFBFBF" w:themeFill="background1" w:themeFillShade="BF"/>
            <w:noWrap/>
            <w:vAlign w:val="center"/>
          </w:tcPr>
          <w:p w:rsidR="007646A0" w:rsidRPr="00E547D1" w:rsidRDefault="007646A0" w:rsidP="00F86284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</w:tbl>
    <w:p w:rsidR="007646A0" w:rsidRDefault="007646A0" w:rsidP="000A08CA">
      <w:pPr>
        <w:rPr>
          <w:szCs w:val="22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46A0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7A6463" w:rsidRPr="007646A0">
        <w:rPr>
          <w:b/>
          <w:szCs w:val="22"/>
          <w:lang w:val="el-GR"/>
        </w:rPr>
        <w:t>2</w:t>
      </w:r>
    </w:p>
    <w:p w:rsidR="000A08CA" w:rsidRDefault="000A08CA" w:rsidP="007646A0">
      <w:pPr>
        <w:jc w:val="left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726AB" w:rsidRPr="000A08CA" w:rsidRDefault="000A08CA" w:rsidP="007A6463">
      <w:pPr>
        <w:pStyle w:val="normalwithoutspacing"/>
      </w:pPr>
      <w:r>
        <w:rPr>
          <w:szCs w:val="22"/>
        </w:rPr>
        <w:t>(Ονοματεπώνυμο, ψηφιακή υπογραφή)</w:t>
      </w:r>
      <w:bookmarkStart w:id="1" w:name="_GoBack"/>
      <w:bookmarkEnd w:id="1"/>
    </w:p>
    <w:sectPr w:rsidR="000726AB" w:rsidRPr="000A08CA" w:rsidSect="007A6463">
      <w:pgSz w:w="15840" w:h="12240" w:orient="landscape"/>
      <w:pgMar w:top="1418" w:right="567" w:bottom="1418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7646A0"/>
    <w:rsid w:val="007A6463"/>
    <w:rsid w:val="008D4A3B"/>
    <w:rsid w:val="00A35FBF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184F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3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2021-07-05T08:15:00Z</dcterms:created>
  <dcterms:modified xsi:type="dcterms:W3CDTF">2022-03-24T09:24:00Z</dcterms:modified>
</cp:coreProperties>
</file>