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3017AD" w:rsidRDefault="003017AD" w:rsidP="003017AD">
      <w:pPr>
        <w:autoSpaceDE w:val="0"/>
        <w:spacing w:before="57" w:after="57"/>
        <w:rPr>
          <w:rFonts w:asciiTheme="minorHAnsi" w:hAnsiTheme="minorHAnsi" w:cstheme="minorHAnsi"/>
          <w:b/>
          <w:sz w:val="24"/>
          <w:u w:val="double"/>
          <w:lang w:val="el-GR" w:eastAsia="zh-CN"/>
        </w:rPr>
      </w:pPr>
      <w:r>
        <w:rPr>
          <w:rFonts w:asciiTheme="minorHAnsi" w:hAnsiTheme="minorHAnsi" w:cstheme="minorHAnsi"/>
          <w:b/>
          <w:sz w:val="24"/>
          <w:u w:val="double"/>
          <w:lang w:val="el-GR"/>
        </w:rPr>
        <w:t>ΤΕΧΝΙΚΕΣ ΠΡΟΔΙΑΓΡΑΦΕΣ ΤΜΗΜΑΤΟΣ 1</w:t>
      </w:r>
    </w:p>
    <w:p w:rsidR="003017AD" w:rsidRDefault="003017AD" w:rsidP="003017AD">
      <w:pPr>
        <w:autoSpaceDE w:val="0"/>
        <w:spacing w:before="57" w:after="57"/>
        <w:rPr>
          <w:rFonts w:asciiTheme="minorHAnsi" w:hAnsiTheme="minorHAnsi" w:cstheme="minorHAnsi"/>
          <w:b/>
          <w:sz w:val="24"/>
          <w:lang w:val="el-GR"/>
        </w:rPr>
      </w:pPr>
      <w:proofErr w:type="spellStart"/>
      <w:r>
        <w:rPr>
          <w:b/>
          <w:lang w:val="el-GR"/>
        </w:rPr>
        <w:t>Φασματοφωτόμετρο</w:t>
      </w:r>
      <w:proofErr w:type="spellEnd"/>
      <w:r>
        <w:rPr>
          <w:b/>
          <w:lang w:val="el-GR"/>
        </w:rPr>
        <w:t xml:space="preserve"> </w:t>
      </w:r>
      <w:proofErr w:type="spellStart"/>
      <w:r>
        <w:rPr>
          <w:b/>
          <w:lang w:val="el-GR"/>
        </w:rPr>
        <w:t>μικροπλακών</w:t>
      </w:r>
      <w:proofErr w:type="spellEnd"/>
    </w:p>
    <w:p w:rsidR="003017AD" w:rsidRDefault="003017AD" w:rsidP="003017AD">
      <w:pPr>
        <w:pStyle w:val="ListParagraph"/>
        <w:numPr>
          <w:ilvl w:val="0"/>
          <w:numId w:val="5"/>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Γενικές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2"/>
        <w:gridCol w:w="3156"/>
        <w:gridCol w:w="1650"/>
        <w:gridCol w:w="1330"/>
        <w:gridCol w:w="1542"/>
      </w:tblGrid>
      <w:tr w:rsidR="003017AD" w:rsidTr="003017AD">
        <w:trPr>
          <w:trHeight w:val="255"/>
          <w:tblHeader/>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Παραπομπή</w:t>
            </w: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1.1</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bCs/>
                <w:color w:val="000000"/>
                <w:sz w:val="22"/>
                <w:szCs w:val="22"/>
                <w:lang w:val="el-GR"/>
              </w:rPr>
              <w:t>Ο προμηθευτής και ο κατασκευαστής θα πρέπει να είναι διαπιστευμένοι σύμφωνα με το σύστημα διασφάλισης ποιότητας ISO-9001 ή ISO-13485 ή αντίστοιχο.</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1.2</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Cs/>
                <w:color w:val="000000"/>
                <w:sz w:val="22"/>
                <w:szCs w:val="22"/>
                <w:lang w:val="el-GR"/>
              </w:rPr>
            </w:pPr>
            <w:r>
              <w:rPr>
                <w:rFonts w:ascii="Calibri" w:hAnsi="Calibri" w:cs="Calibri"/>
                <w:bCs/>
                <w:color w:val="000000"/>
                <w:sz w:val="22"/>
                <w:szCs w:val="22"/>
                <w:lang w:val="el-GR"/>
              </w:rPr>
              <w:t xml:space="preserve">Ο προμηθευτής θα πρέπει να έχει εμπειρία στην εγκατάσταση </w:t>
            </w:r>
            <w:proofErr w:type="spellStart"/>
            <w:r>
              <w:rPr>
                <w:rFonts w:ascii="Calibri" w:hAnsi="Calibri" w:cs="Calibri"/>
                <w:bCs/>
                <w:color w:val="000000"/>
                <w:sz w:val="22"/>
                <w:szCs w:val="22"/>
                <w:lang w:val="el-GR"/>
              </w:rPr>
              <w:t>φασματοφωτομέτρων</w:t>
            </w:r>
            <w:proofErr w:type="spellEnd"/>
            <w:r>
              <w:rPr>
                <w:rFonts w:ascii="Calibri" w:hAnsi="Calibri" w:cs="Calibri"/>
                <w:bCs/>
                <w:color w:val="000000"/>
                <w:sz w:val="22"/>
                <w:szCs w:val="22"/>
                <w:lang w:val="el-GR"/>
              </w:rPr>
              <w:t xml:space="preserve"> </w:t>
            </w:r>
            <w:proofErr w:type="spellStart"/>
            <w:r>
              <w:rPr>
                <w:rFonts w:ascii="Calibri" w:hAnsi="Calibri" w:cs="Calibri"/>
                <w:bCs/>
                <w:color w:val="000000"/>
                <w:sz w:val="22"/>
                <w:szCs w:val="22"/>
                <w:lang w:val="el-GR"/>
              </w:rPr>
              <w:t>μικροπλακών</w:t>
            </w:r>
            <w:proofErr w:type="spellEnd"/>
            <w:r>
              <w:rPr>
                <w:rFonts w:ascii="Calibri" w:hAnsi="Calibri" w:cs="Calibri"/>
                <w:bCs/>
                <w:color w:val="000000"/>
                <w:sz w:val="22"/>
                <w:szCs w:val="22"/>
                <w:lang w:val="el-GR"/>
              </w:rPr>
              <w:t xml:space="preserve"> πολλαπλών τεχνικών μέτρησης και συγκεκριμένα να έχει εγκαταστήσει σε Ερευνητικά κέντρα / Πανεπιστήμια τουλάχιστον έξι (6) αντίστοιχα τέτοια συστήματα την τελευταία πενταετία (να κατατεθούν τα σχετικά αποδεικτικά).</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1.3</w:t>
            </w:r>
          </w:p>
        </w:tc>
        <w:tc>
          <w:tcPr>
            <w:tcW w:w="3264" w:type="dxa"/>
            <w:tcBorders>
              <w:top w:val="single" w:sz="4" w:space="0" w:color="000000"/>
              <w:left w:val="single" w:sz="4" w:space="0" w:color="000000"/>
              <w:bottom w:val="single" w:sz="4" w:space="0" w:color="000000"/>
              <w:right w:val="nil"/>
            </w:tcBorders>
            <w:hideMark/>
          </w:tcPr>
          <w:p w:rsidR="003017AD" w:rsidRDefault="003017AD">
            <w:pPr>
              <w:rPr>
                <w:szCs w:val="22"/>
                <w:lang w:val="el-GR"/>
              </w:rPr>
            </w:pPr>
            <w:r>
              <w:rPr>
                <w:color w:val="000000"/>
                <w:szCs w:val="22"/>
                <w:lang w:val="el-GR"/>
              </w:rPr>
              <w:t>Να απαντηθούν μια προς μία οι τεχνικές προδιαγραφές σε ξεχωριστό φύλλο συμμόρφωσης. Να αναφέρεται υποχρεωτικά και με σαφήνεια σε κάθε μία παράγραφο του φύλλου συμμόρφωσης η τυχόν απόκλιση από τις ζητούμενες προδιαγραφές.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1.4</w:t>
            </w:r>
          </w:p>
        </w:tc>
        <w:tc>
          <w:tcPr>
            <w:tcW w:w="3264" w:type="dxa"/>
            <w:tcBorders>
              <w:top w:val="single" w:sz="4" w:space="0" w:color="000000"/>
              <w:left w:val="single" w:sz="4" w:space="0" w:color="000000"/>
              <w:bottom w:val="single" w:sz="4" w:space="0" w:color="000000"/>
              <w:right w:val="nil"/>
            </w:tcBorders>
            <w:hideMark/>
          </w:tcPr>
          <w:p w:rsidR="003017AD" w:rsidRDefault="003017AD">
            <w:pPr>
              <w:rPr>
                <w:szCs w:val="22"/>
                <w:lang w:val="el-GR"/>
              </w:rPr>
            </w:pPr>
            <w:r>
              <w:rPr>
                <w:bCs/>
                <w:color w:val="000000"/>
                <w:szCs w:val="22"/>
                <w:lang w:val="el-GR"/>
              </w:rPr>
              <w:t xml:space="preserve">Τα στοιχεία του φύλλου συμμόρφωσης να αναφέρονται σε </w:t>
            </w:r>
            <w:proofErr w:type="spellStart"/>
            <w:r>
              <w:rPr>
                <w:bCs/>
                <w:color w:val="000000"/>
                <w:szCs w:val="22"/>
                <w:lang w:val="el-GR"/>
              </w:rPr>
              <w:t>προσπέκτους</w:t>
            </w:r>
            <w:proofErr w:type="spellEnd"/>
            <w:r>
              <w:rPr>
                <w:bCs/>
                <w:color w:val="000000"/>
                <w:szCs w:val="22"/>
                <w:lang w:val="el-GR"/>
              </w:rPr>
              <w:t xml:space="preserve"> του κατασκευαστικού οίκου τα οποία να συμπεριλαμβάνονται στην τεχνική προσφορά.</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bl>
    <w:p w:rsidR="003017AD" w:rsidRDefault="003017AD" w:rsidP="003017AD">
      <w:pPr>
        <w:autoSpaceDE w:val="0"/>
        <w:spacing w:before="57" w:after="57"/>
        <w:rPr>
          <w:rFonts w:asciiTheme="minorHAnsi" w:hAnsiTheme="minorHAnsi" w:cstheme="minorHAnsi"/>
          <w:b/>
          <w:sz w:val="24"/>
          <w:u w:val="double"/>
          <w:lang w:val="el-GR" w:eastAsia="zh-CN"/>
        </w:rPr>
      </w:pPr>
    </w:p>
    <w:p w:rsidR="003017AD" w:rsidRDefault="003017AD" w:rsidP="003017AD">
      <w:pPr>
        <w:pStyle w:val="ListParagraph"/>
        <w:numPr>
          <w:ilvl w:val="0"/>
          <w:numId w:val="5"/>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Ειδικές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2"/>
        <w:gridCol w:w="3161"/>
        <w:gridCol w:w="1648"/>
        <w:gridCol w:w="1328"/>
        <w:gridCol w:w="1541"/>
      </w:tblGrid>
      <w:tr w:rsidR="003017AD" w:rsidTr="003017AD">
        <w:trPr>
          <w:trHeight w:val="255"/>
          <w:tblHeader/>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Παραπομπή</w:t>
            </w: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w:t>
            </w:r>
          </w:p>
        </w:tc>
        <w:tc>
          <w:tcPr>
            <w:tcW w:w="3264" w:type="dxa"/>
            <w:tcBorders>
              <w:top w:val="single" w:sz="4" w:space="0" w:color="000000"/>
              <w:left w:val="single" w:sz="4" w:space="0" w:color="000000"/>
              <w:bottom w:val="single" w:sz="4" w:space="0" w:color="000000"/>
              <w:right w:val="nil"/>
            </w:tcBorders>
            <w:hideMark/>
          </w:tcPr>
          <w:p w:rsidR="003017AD" w:rsidRDefault="003017AD">
            <w:pPr>
              <w:rPr>
                <w:szCs w:val="22"/>
                <w:lang w:val="el-GR"/>
              </w:rPr>
            </w:pPr>
            <w:r>
              <w:rPr>
                <w:color w:val="000000"/>
                <w:szCs w:val="22"/>
                <w:lang w:val="el-GR"/>
              </w:rPr>
              <w:t xml:space="preserve">Να είναι </w:t>
            </w:r>
            <w:proofErr w:type="spellStart"/>
            <w:r>
              <w:rPr>
                <w:color w:val="000000"/>
                <w:szCs w:val="22"/>
                <w:lang w:val="el-GR"/>
              </w:rPr>
              <w:t>φασματοφωτόμετρο</w:t>
            </w:r>
            <w:proofErr w:type="spellEnd"/>
            <w:r>
              <w:rPr>
                <w:color w:val="000000"/>
                <w:szCs w:val="22"/>
                <w:lang w:val="el-GR"/>
              </w:rPr>
              <w:t xml:space="preserve"> </w:t>
            </w:r>
            <w:proofErr w:type="spellStart"/>
            <w:r>
              <w:rPr>
                <w:color w:val="000000"/>
                <w:szCs w:val="22"/>
                <w:lang w:val="el-GR"/>
              </w:rPr>
              <w:t>μικροπλακών</w:t>
            </w:r>
            <w:proofErr w:type="spellEnd"/>
            <w:r>
              <w:rPr>
                <w:color w:val="000000"/>
                <w:szCs w:val="22"/>
                <w:lang w:val="el-GR"/>
              </w:rPr>
              <w:t xml:space="preserve"> το οποίο να μπορεί να πραγματοποιεί ως έχει μετρήσεις με τις τεχνικές της απορρόφησης, του φθορισμού και της φωταύγειας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w:t>
            </w:r>
          </w:p>
        </w:tc>
        <w:tc>
          <w:tcPr>
            <w:tcW w:w="3264" w:type="dxa"/>
            <w:tcBorders>
              <w:top w:val="single" w:sz="4" w:space="0" w:color="000000"/>
              <w:left w:val="single" w:sz="4" w:space="0" w:color="000000"/>
              <w:bottom w:val="single" w:sz="4" w:space="0" w:color="000000"/>
              <w:right w:val="nil"/>
            </w:tcBorders>
            <w:hideMark/>
          </w:tcPr>
          <w:p w:rsidR="003017AD" w:rsidRDefault="003017AD">
            <w:pPr>
              <w:rPr>
                <w:szCs w:val="22"/>
                <w:lang w:val="el-GR"/>
              </w:rPr>
            </w:pPr>
            <w:r>
              <w:rPr>
                <w:color w:val="000000"/>
                <w:szCs w:val="22"/>
                <w:lang w:val="el-GR"/>
              </w:rPr>
              <w:t xml:space="preserve">Να μπορεί να δεχτεί όλων των ειδών τις </w:t>
            </w:r>
            <w:proofErr w:type="spellStart"/>
            <w:r>
              <w:rPr>
                <w:color w:val="000000"/>
                <w:szCs w:val="22"/>
                <w:lang w:val="el-GR"/>
              </w:rPr>
              <w:t>μικρόπλακες</w:t>
            </w:r>
            <w:proofErr w:type="spellEnd"/>
            <w:r>
              <w:rPr>
                <w:color w:val="000000"/>
                <w:szCs w:val="22"/>
                <w:lang w:val="el-GR"/>
              </w:rPr>
              <w:t xml:space="preserve">: από 6 έως και 384 </w:t>
            </w:r>
            <w:proofErr w:type="spellStart"/>
            <w:r>
              <w:rPr>
                <w:color w:val="000000"/>
                <w:szCs w:val="22"/>
                <w:lang w:val="el-GR"/>
              </w:rPr>
              <w:t>βοθρίων</w:t>
            </w:r>
            <w:proofErr w:type="spellEnd"/>
            <w:r>
              <w:rPr>
                <w:color w:val="000000"/>
                <w:szCs w:val="22"/>
                <w:lang w:val="el-GR"/>
              </w:rPr>
              <w:t xml:space="preserve"> όλων των </w:t>
            </w:r>
            <w:r>
              <w:rPr>
                <w:color w:val="000000"/>
                <w:szCs w:val="22"/>
                <w:lang w:val="el-GR"/>
              </w:rPr>
              <w:lastRenderedPageBreak/>
              <w:t>ειδών πυθμένα (</w:t>
            </w:r>
            <w:proofErr w:type="spellStart"/>
            <w:r>
              <w:rPr>
                <w:color w:val="000000"/>
                <w:szCs w:val="22"/>
                <w:lang w:val="el-GR"/>
              </w:rPr>
              <w:t>flat</w:t>
            </w:r>
            <w:proofErr w:type="spellEnd"/>
            <w:r>
              <w:rPr>
                <w:color w:val="000000"/>
                <w:szCs w:val="22"/>
                <w:lang w:val="el-GR"/>
              </w:rPr>
              <w:t xml:space="preserve">, U, V). Να διαθέτει δε εντός του λογισμικού του ηλεκτρονική βιβλιοθήκη με τις διαστάσεις των </w:t>
            </w:r>
            <w:proofErr w:type="spellStart"/>
            <w:r>
              <w:rPr>
                <w:color w:val="000000"/>
                <w:szCs w:val="22"/>
                <w:lang w:val="el-GR"/>
              </w:rPr>
              <w:t>μικροπλακών</w:t>
            </w:r>
            <w:proofErr w:type="spellEnd"/>
            <w:r>
              <w:rPr>
                <w:color w:val="000000"/>
                <w:szCs w:val="22"/>
                <w:lang w:val="el-GR"/>
              </w:rPr>
              <w:t xml:space="preserve"> των κυριότερων κατασκευαστών παγκοσμίως. Να διαθέτει ικανότητα υποδοχής και </w:t>
            </w:r>
            <w:proofErr w:type="spellStart"/>
            <w:r>
              <w:rPr>
                <w:color w:val="000000"/>
                <w:szCs w:val="22"/>
                <w:lang w:val="el-GR"/>
              </w:rPr>
              <w:t>cell</w:t>
            </w:r>
            <w:proofErr w:type="spellEnd"/>
            <w:r>
              <w:rPr>
                <w:color w:val="000000"/>
                <w:szCs w:val="22"/>
                <w:lang w:val="el-GR"/>
              </w:rPr>
              <w:t xml:space="preserve"> </w:t>
            </w:r>
            <w:proofErr w:type="spellStart"/>
            <w:r>
              <w:rPr>
                <w:color w:val="000000"/>
                <w:szCs w:val="22"/>
                <w:lang w:val="el-GR"/>
              </w:rPr>
              <w:t>chips</w:t>
            </w:r>
            <w:proofErr w:type="spellEnd"/>
            <w:r>
              <w:rPr>
                <w:color w:val="000000"/>
                <w:szCs w:val="22"/>
                <w:lang w:val="el-GR"/>
              </w:rPr>
              <w:t xml:space="preserve">, </w:t>
            </w:r>
            <w:proofErr w:type="spellStart"/>
            <w:r>
              <w:rPr>
                <w:color w:val="000000"/>
                <w:szCs w:val="22"/>
                <w:lang w:val="el-GR"/>
              </w:rPr>
              <w:t>roboflasks</w:t>
            </w:r>
            <w:proofErr w:type="spellEnd"/>
            <w:r>
              <w:rPr>
                <w:color w:val="000000"/>
                <w:szCs w:val="22"/>
                <w:lang w:val="el-GR"/>
              </w:rPr>
              <w:t xml:space="preserve"> και </w:t>
            </w:r>
            <w:proofErr w:type="spellStart"/>
            <w:r>
              <w:rPr>
                <w:color w:val="000000"/>
                <w:szCs w:val="22"/>
                <w:lang w:val="el-GR"/>
              </w:rPr>
              <w:t>κυβεττών</w:t>
            </w:r>
            <w:proofErr w:type="spellEnd"/>
            <w:r>
              <w:rPr>
                <w:color w:val="000000"/>
                <w:szCs w:val="22"/>
                <w:lang w:val="el-GR"/>
              </w:rPr>
              <w:t xml:space="preserve">. Να έχει δυνατότητα μελλοντικής επέκτασης ώστε να δέχεται και </w:t>
            </w:r>
            <w:proofErr w:type="spellStart"/>
            <w:r>
              <w:rPr>
                <w:color w:val="000000"/>
                <w:szCs w:val="22"/>
                <w:lang w:val="el-GR"/>
              </w:rPr>
              <w:t>μικρόπλακές</w:t>
            </w:r>
            <w:proofErr w:type="spellEnd"/>
            <w:r>
              <w:rPr>
                <w:color w:val="000000"/>
                <w:szCs w:val="22"/>
                <w:lang w:val="el-GR"/>
              </w:rPr>
              <w:t xml:space="preserve"> των 1536 </w:t>
            </w:r>
            <w:proofErr w:type="spellStart"/>
            <w:r>
              <w:rPr>
                <w:color w:val="000000"/>
                <w:szCs w:val="22"/>
                <w:lang w:val="el-GR"/>
              </w:rPr>
              <w:t>βοθρίων</w:t>
            </w:r>
            <w:proofErr w:type="spellEnd"/>
            <w:r>
              <w:rPr>
                <w:color w:val="000000"/>
                <w:szCs w:val="22"/>
                <w:lang w:val="el-GR"/>
              </w:rPr>
              <w:t>.</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lastRenderedPageBreak/>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2.3</w:t>
            </w:r>
          </w:p>
        </w:tc>
        <w:tc>
          <w:tcPr>
            <w:tcW w:w="3264" w:type="dxa"/>
            <w:tcBorders>
              <w:top w:val="single" w:sz="4" w:space="0" w:color="000000"/>
              <w:left w:val="single" w:sz="4" w:space="0" w:color="000000"/>
              <w:bottom w:val="single" w:sz="4" w:space="0" w:color="000000"/>
              <w:right w:val="nil"/>
            </w:tcBorders>
            <w:hideMark/>
          </w:tcPr>
          <w:p w:rsidR="003017AD" w:rsidRDefault="003017AD">
            <w:pPr>
              <w:rPr>
                <w:szCs w:val="22"/>
                <w:lang w:val="el-GR"/>
              </w:rPr>
            </w:pPr>
            <w:r>
              <w:rPr>
                <w:color w:val="000000"/>
                <w:szCs w:val="22"/>
                <w:lang w:val="el-GR"/>
              </w:rPr>
              <w:t>Να χρησιμοποιεί ως φωτεινή πηγή λυχνία Ξένου (</w:t>
            </w:r>
            <w:proofErr w:type="spellStart"/>
            <w:r>
              <w:rPr>
                <w:color w:val="000000"/>
                <w:szCs w:val="22"/>
                <w:lang w:val="el-GR"/>
              </w:rPr>
              <w:t>Xe</w:t>
            </w:r>
            <w:proofErr w:type="spellEnd"/>
            <w:r>
              <w:rPr>
                <w:color w:val="000000"/>
                <w:szCs w:val="22"/>
                <w:lang w:val="el-GR"/>
              </w:rPr>
              <w:t>) ασυνεχούς λειτουργίας (</w:t>
            </w:r>
            <w:proofErr w:type="spellStart"/>
            <w:r>
              <w:rPr>
                <w:color w:val="000000"/>
                <w:szCs w:val="22"/>
                <w:lang w:val="el-GR"/>
              </w:rPr>
              <w:t>Xenon</w:t>
            </w:r>
            <w:proofErr w:type="spellEnd"/>
            <w:r>
              <w:rPr>
                <w:color w:val="000000"/>
                <w:szCs w:val="22"/>
                <w:lang w:val="el-GR"/>
              </w:rPr>
              <w:t xml:space="preserve"> Flash </w:t>
            </w:r>
            <w:proofErr w:type="spellStart"/>
            <w:r>
              <w:rPr>
                <w:color w:val="000000"/>
                <w:szCs w:val="22"/>
                <w:lang w:val="el-GR"/>
              </w:rPr>
              <w:t>lamp</w:t>
            </w:r>
            <w:proofErr w:type="spellEnd"/>
            <w:r>
              <w:rPr>
                <w:color w:val="000000"/>
                <w:szCs w:val="22"/>
                <w:lang w:val="el-GR"/>
              </w:rPr>
              <w:t>).</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2.4</w:t>
            </w:r>
          </w:p>
        </w:tc>
        <w:tc>
          <w:tcPr>
            <w:tcW w:w="3264" w:type="dxa"/>
            <w:tcBorders>
              <w:top w:val="single" w:sz="4" w:space="0" w:color="000000"/>
              <w:left w:val="single" w:sz="4" w:space="0" w:color="000000"/>
              <w:bottom w:val="single" w:sz="4" w:space="0" w:color="000000"/>
              <w:right w:val="nil"/>
            </w:tcBorders>
            <w:hideMark/>
          </w:tcPr>
          <w:p w:rsidR="003017AD" w:rsidRDefault="003017AD">
            <w:pPr>
              <w:rPr>
                <w:szCs w:val="22"/>
                <w:lang w:val="el-GR"/>
              </w:rPr>
            </w:pPr>
            <w:r>
              <w:rPr>
                <w:color w:val="000000"/>
                <w:szCs w:val="22"/>
                <w:lang w:val="el-GR"/>
              </w:rPr>
              <w:t xml:space="preserve">Να διαθέτει οπτικό σύστημα με δύο διπλούς </w:t>
            </w:r>
            <w:proofErr w:type="spellStart"/>
            <w:r>
              <w:rPr>
                <w:color w:val="000000"/>
                <w:szCs w:val="22"/>
                <w:lang w:val="el-GR"/>
              </w:rPr>
              <w:t>μονοχρωμάτορες</w:t>
            </w:r>
            <w:proofErr w:type="spellEnd"/>
            <w:r>
              <w:rPr>
                <w:color w:val="000000"/>
                <w:szCs w:val="22"/>
                <w:lang w:val="el-GR"/>
              </w:rPr>
              <w:t xml:space="preserve"> </w:t>
            </w:r>
            <w:proofErr w:type="spellStart"/>
            <w:r>
              <w:rPr>
                <w:color w:val="000000"/>
                <w:szCs w:val="22"/>
                <w:lang w:val="el-GR"/>
              </w:rPr>
              <w:t>ώς</w:t>
            </w:r>
            <w:proofErr w:type="spellEnd"/>
            <w:r>
              <w:rPr>
                <w:color w:val="000000"/>
                <w:szCs w:val="22"/>
                <w:lang w:val="el-GR"/>
              </w:rPr>
              <w:t xml:space="preserve"> εξής: ένα διπλό </w:t>
            </w:r>
            <w:proofErr w:type="spellStart"/>
            <w:r>
              <w:rPr>
                <w:color w:val="000000"/>
                <w:szCs w:val="22"/>
                <w:lang w:val="el-GR"/>
              </w:rPr>
              <w:t>μονοχρωμάτορα</w:t>
            </w:r>
            <w:proofErr w:type="spellEnd"/>
            <w:r>
              <w:rPr>
                <w:color w:val="000000"/>
                <w:szCs w:val="22"/>
                <w:lang w:val="el-GR"/>
              </w:rPr>
              <w:t xml:space="preserve"> για τη διέγερση και ένα διπλό </w:t>
            </w:r>
            <w:proofErr w:type="spellStart"/>
            <w:r>
              <w:rPr>
                <w:color w:val="000000"/>
                <w:szCs w:val="22"/>
                <w:lang w:val="el-GR"/>
              </w:rPr>
              <w:t>μονοχρωμάτορα</w:t>
            </w:r>
            <w:proofErr w:type="spellEnd"/>
            <w:r>
              <w:rPr>
                <w:color w:val="000000"/>
                <w:szCs w:val="22"/>
                <w:lang w:val="el-GR"/>
              </w:rPr>
              <w:t xml:space="preserve"> για την εκπομπή.</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2.5</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color w:val="000000"/>
                <w:sz w:val="22"/>
                <w:szCs w:val="22"/>
                <w:lang w:val="el-GR"/>
              </w:rPr>
              <w:t>Να διαθέτει φασματικό εύρος για την τεχνική της απορρόφησης από ελάχιστο 200nm μέχρι μέγιστο 1000nm ή ευρύτερο.</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2.6</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autoSpaceDE w:val="0"/>
              <w:autoSpaceDN w:val="0"/>
              <w:adjustRightInd w:val="0"/>
              <w:spacing w:after="0"/>
              <w:rPr>
                <w:szCs w:val="22"/>
                <w:lang w:val="el-GR"/>
              </w:rPr>
            </w:pPr>
            <w:proofErr w:type="spellStart"/>
            <w:r>
              <w:rPr>
                <w:color w:val="000000"/>
                <w:szCs w:val="22"/>
                <w:lang w:val="el-GR"/>
              </w:rPr>
              <w:t>Nα</w:t>
            </w:r>
            <w:proofErr w:type="spellEnd"/>
            <w:r>
              <w:rPr>
                <w:color w:val="000000"/>
                <w:szCs w:val="22"/>
                <w:lang w:val="el-GR"/>
              </w:rPr>
              <w:t xml:space="preserve"> διαθέτει μεγάλη ταχύτητα στην κίνηση του </w:t>
            </w:r>
            <w:proofErr w:type="spellStart"/>
            <w:r>
              <w:rPr>
                <w:color w:val="000000"/>
                <w:szCs w:val="22"/>
                <w:lang w:val="el-GR"/>
              </w:rPr>
              <w:t>μονοχρωμάτορα</w:t>
            </w:r>
            <w:proofErr w:type="spellEnd"/>
            <w:r>
              <w:rPr>
                <w:color w:val="000000"/>
                <w:szCs w:val="22"/>
                <w:lang w:val="el-GR"/>
              </w:rPr>
              <w:t xml:space="preserve">, ώστε να δύναται να σαρώνει  περιοχή φάσματος από ελάχιστο 200nm μέχρι μέγιστο 1000nm ή ευρύτερο σε χρόνο μικρότερο των 6 </w:t>
            </w:r>
            <w:proofErr w:type="spellStart"/>
            <w:r>
              <w:rPr>
                <w:color w:val="000000"/>
                <w:szCs w:val="22"/>
                <w:lang w:val="el-GR"/>
              </w:rPr>
              <w:t>sec</w:t>
            </w:r>
            <w:proofErr w:type="spellEnd"/>
            <w:r>
              <w:rPr>
                <w:color w:val="000000"/>
                <w:szCs w:val="22"/>
                <w:lang w:val="el-GR"/>
              </w:rPr>
              <w:t xml:space="preserve"> ώστε να είναι δυνατή η λήψη φασμάτων και εντός πειραμάτων κινητικών.</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2.7</w:t>
            </w:r>
          </w:p>
        </w:tc>
        <w:tc>
          <w:tcPr>
            <w:tcW w:w="3264" w:type="dxa"/>
            <w:tcBorders>
              <w:top w:val="single" w:sz="4" w:space="0" w:color="000000"/>
              <w:left w:val="single" w:sz="4" w:space="0" w:color="000000"/>
              <w:bottom w:val="single" w:sz="4" w:space="0" w:color="000000"/>
              <w:right w:val="nil"/>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σύστημα ανίχνευσης με </w:t>
            </w:r>
            <w:proofErr w:type="spellStart"/>
            <w:r>
              <w:rPr>
                <w:color w:val="000000"/>
                <w:szCs w:val="22"/>
                <w:lang w:val="el-GR"/>
              </w:rPr>
              <w:t>φωτοδίοδο</w:t>
            </w:r>
            <w:proofErr w:type="spellEnd"/>
            <w:r>
              <w:rPr>
                <w:color w:val="000000"/>
                <w:szCs w:val="22"/>
                <w:lang w:val="el-GR"/>
              </w:rPr>
              <w:t xml:space="preserve"> για την απορρόφηση. </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2.8</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ακρίβεια μήκους κύματος ίση ή καλύτερη από: +0,3nm </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2.9</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w:t>
            </w:r>
            <w:proofErr w:type="spellStart"/>
            <w:r>
              <w:rPr>
                <w:color w:val="000000"/>
                <w:szCs w:val="22"/>
                <w:lang w:val="el-GR"/>
              </w:rPr>
              <w:t>επαναληψιμότητα</w:t>
            </w:r>
            <w:proofErr w:type="spellEnd"/>
            <w:r>
              <w:rPr>
                <w:color w:val="000000"/>
                <w:szCs w:val="22"/>
                <w:lang w:val="el-GR"/>
              </w:rPr>
              <w:t xml:space="preserve"> μήκους κύματος ίση ή καλύτερη από: +0,3nm.</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2.10</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εύρος μέτρησης οπτικής πυκνότητας από ελάχιστο 0,000 μέχρι μέγιστο 4,000 OD ή ευρύτερο, με ακρίβεια μέτρησης καλύτερη από +0,5% στα 260 </w:t>
            </w:r>
            <w:proofErr w:type="spellStart"/>
            <w:r>
              <w:rPr>
                <w:color w:val="000000"/>
                <w:szCs w:val="22"/>
                <w:lang w:val="el-GR"/>
              </w:rPr>
              <w:t>nm</w:t>
            </w:r>
            <w:proofErr w:type="spellEnd"/>
            <w:r>
              <w:rPr>
                <w:color w:val="000000"/>
                <w:szCs w:val="22"/>
                <w:lang w:val="el-GR"/>
              </w:rPr>
              <w:t xml:space="preserve"> και </w:t>
            </w:r>
            <w:proofErr w:type="spellStart"/>
            <w:r>
              <w:rPr>
                <w:color w:val="000000"/>
                <w:szCs w:val="22"/>
                <w:lang w:val="el-GR"/>
              </w:rPr>
              <w:t>επαναληψιμότητα</w:t>
            </w:r>
            <w:proofErr w:type="spellEnd"/>
            <w:r>
              <w:rPr>
                <w:color w:val="000000"/>
                <w:szCs w:val="22"/>
                <w:lang w:val="el-GR"/>
              </w:rPr>
              <w:t xml:space="preserve"> τουλάχιστον </w:t>
            </w:r>
            <w:r>
              <w:rPr>
                <w:color w:val="000000"/>
                <w:szCs w:val="22"/>
                <w:lang w:val="el-GR"/>
              </w:rPr>
              <w:lastRenderedPageBreak/>
              <w:t xml:space="preserve">ίση με 0,2% μετρούμενη στο ίδιο μήκος κύματος. </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2.11</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ακρίβεια στη </w:t>
            </w:r>
            <w:proofErr w:type="spellStart"/>
            <w:r>
              <w:rPr>
                <w:color w:val="000000"/>
                <w:szCs w:val="22"/>
                <w:lang w:val="el-GR"/>
              </w:rPr>
              <w:t>φωτομέτρηση</w:t>
            </w:r>
            <w:proofErr w:type="spellEnd"/>
            <w:r>
              <w:rPr>
                <w:color w:val="000000"/>
                <w:szCs w:val="22"/>
                <w:lang w:val="el-GR"/>
              </w:rPr>
              <w:t xml:space="preserve"> του λόγου 260/280nm ίση ή καλύτερη από +0,08%.</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2.12</w:t>
            </w:r>
          </w:p>
        </w:tc>
        <w:tc>
          <w:tcPr>
            <w:tcW w:w="3264"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εγκατεστημένη την τεχνική του φθορισμού με </w:t>
            </w:r>
            <w:proofErr w:type="spellStart"/>
            <w:r>
              <w:rPr>
                <w:rFonts w:ascii="Calibri" w:hAnsi="Calibri" w:cs="Calibri"/>
                <w:color w:val="000000"/>
                <w:sz w:val="22"/>
                <w:szCs w:val="22"/>
                <w:lang w:val="el-GR"/>
              </w:rPr>
              <w:t>μονοχρωμάτορες</w:t>
            </w:r>
            <w:proofErr w:type="spellEnd"/>
            <w:r>
              <w:rPr>
                <w:rFonts w:ascii="Calibri" w:hAnsi="Calibri" w:cs="Calibri"/>
                <w:color w:val="000000"/>
                <w:sz w:val="22"/>
                <w:szCs w:val="22"/>
                <w:lang w:val="el-GR"/>
              </w:rPr>
              <w:t>, η οποία θα πρέπει:</w:t>
            </w:r>
          </w:p>
          <w:p w:rsidR="003017AD" w:rsidRDefault="003017AD" w:rsidP="003017AD">
            <w:pPr>
              <w:pStyle w:val="DefaultStyle"/>
              <w:numPr>
                <w:ilvl w:val="0"/>
                <w:numId w:val="6"/>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Να διαθέτει εύρος μετρήσεων τουλάχιστον: 250nm (ελάχιστο) έως και 900nm (μέγιστο) ή ευρύτερο για διέγερση και 300 (ελάχιστο) έως και 900nm (μέγιστο) ή ευρύτερο για εκπομπή.</w:t>
            </w:r>
          </w:p>
          <w:p w:rsidR="003017AD" w:rsidRDefault="003017AD" w:rsidP="003017AD">
            <w:pPr>
              <w:pStyle w:val="DefaultStyle"/>
              <w:numPr>
                <w:ilvl w:val="0"/>
                <w:numId w:val="6"/>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Να διαθέτει ακρίβεια μήκους κύματος σε κάθε περίπτωση καλύτερη των 2nm.</w:t>
            </w:r>
          </w:p>
          <w:p w:rsidR="003017AD" w:rsidRDefault="003017AD" w:rsidP="003017AD">
            <w:pPr>
              <w:pStyle w:val="DefaultStyle"/>
              <w:numPr>
                <w:ilvl w:val="0"/>
                <w:numId w:val="6"/>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w:t>
            </w:r>
            <w:proofErr w:type="spellStart"/>
            <w:r>
              <w:rPr>
                <w:rFonts w:ascii="Calibri" w:hAnsi="Calibri" w:cs="Calibri"/>
                <w:color w:val="000000"/>
                <w:sz w:val="22"/>
                <w:szCs w:val="22"/>
                <w:lang w:val="el-GR"/>
              </w:rPr>
              <w:t>επαναληψιμότητα</w:t>
            </w:r>
            <w:proofErr w:type="spellEnd"/>
            <w:r>
              <w:rPr>
                <w:rFonts w:ascii="Calibri" w:hAnsi="Calibri" w:cs="Calibri"/>
                <w:color w:val="000000"/>
                <w:sz w:val="22"/>
                <w:szCs w:val="22"/>
                <w:lang w:val="el-GR"/>
              </w:rPr>
              <w:t xml:space="preserve"> μήκους κύματος: καλύτερη από 1nm. </w:t>
            </w:r>
          </w:p>
          <w:p w:rsidR="003017AD" w:rsidRDefault="003017AD" w:rsidP="003017AD">
            <w:pPr>
              <w:pStyle w:val="DefaultStyle"/>
              <w:numPr>
                <w:ilvl w:val="0"/>
                <w:numId w:val="6"/>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ευαισθησία ίση ή καλύτερη από 50 </w:t>
            </w:r>
            <w:proofErr w:type="spellStart"/>
            <w:r>
              <w:rPr>
                <w:rFonts w:ascii="Calibri" w:hAnsi="Calibri" w:cs="Calibri"/>
                <w:color w:val="000000"/>
                <w:sz w:val="22"/>
                <w:szCs w:val="22"/>
                <w:lang w:val="el-GR"/>
              </w:rPr>
              <w:t>aMol</w:t>
            </w:r>
            <w:proofErr w:type="spellEnd"/>
            <w:r>
              <w:rPr>
                <w:rFonts w:ascii="Calibri" w:hAnsi="Calibri" w:cs="Calibri"/>
                <w:color w:val="000000"/>
                <w:sz w:val="22"/>
                <w:szCs w:val="22"/>
                <w:lang w:val="el-GR"/>
              </w:rPr>
              <w:t xml:space="preserve"> / </w:t>
            </w:r>
            <w:proofErr w:type="spellStart"/>
            <w:r>
              <w:rPr>
                <w:rFonts w:ascii="Calibri" w:hAnsi="Calibri" w:cs="Calibri"/>
                <w:color w:val="000000"/>
                <w:sz w:val="22"/>
                <w:szCs w:val="22"/>
                <w:lang w:val="el-GR"/>
              </w:rPr>
              <w:t>βοθρίο</w:t>
            </w:r>
            <w:proofErr w:type="spellEnd"/>
            <w:r>
              <w:rPr>
                <w:rFonts w:ascii="Calibri" w:hAnsi="Calibri" w:cs="Calibri"/>
                <w:color w:val="000000"/>
                <w:sz w:val="22"/>
                <w:szCs w:val="22"/>
                <w:lang w:val="el-GR"/>
              </w:rPr>
              <w:t xml:space="preserve"> για όγκο 100μL μετρημένο σε </w:t>
            </w:r>
            <w:proofErr w:type="spellStart"/>
            <w:r>
              <w:rPr>
                <w:rFonts w:ascii="Calibri" w:hAnsi="Calibri" w:cs="Calibri"/>
                <w:color w:val="000000"/>
                <w:sz w:val="22"/>
                <w:szCs w:val="22"/>
                <w:lang w:val="el-GR"/>
              </w:rPr>
              <w:t>μικρόπλακα</w:t>
            </w:r>
            <w:proofErr w:type="spellEnd"/>
            <w:r>
              <w:rPr>
                <w:rFonts w:ascii="Calibri" w:hAnsi="Calibri" w:cs="Calibri"/>
                <w:color w:val="000000"/>
                <w:sz w:val="22"/>
                <w:szCs w:val="22"/>
                <w:lang w:val="el-GR"/>
              </w:rPr>
              <w:t xml:space="preserve"> των 384 </w:t>
            </w:r>
            <w:proofErr w:type="spellStart"/>
            <w:r>
              <w:rPr>
                <w:rFonts w:ascii="Calibri" w:hAnsi="Calibri" w:cs="Calibri"/>
                <w:color w:val="000000"/>
                <w:sz w:val="22"/>
                <w:szCs w:val="22"/>
                <w:lang w:val="el-GR"/>
              </w:rPr>
              <w:t>βοθρίων</w:t>
            </w:r>
            <w:proofErr w:type="spellEnd"/>
            <w:r>
              <w:rPr>
                <w:rFonts w:ascii="Calibri" w:hAnsi="Calibri" w:cs="Calibri"/>
                <w:color w:val="000000"/>
                <w:sz w:val="22"/>
                <w:szCs w:val="22"/>
                <w:lang w:val="el-GR"/>
              </w:rPr>
              <w:t>. Να δοθούν σχετικά στοιχεία.</w:t>
            </w:r>
          </w:p>
          <w:p w:rsidR="003017AD" w:rsidRDefault="003017AD" w:rsidP="003017AD">
            <w:pPr>
              <w:pStyle w:val="DefaultStyle"/>
              <w:numPr>
                <w:ilvl w:val="0"/>
                <w:numId w:val="6"/>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Να έχει δυνατότητα μελλοντικής αναβάθμισης έτσι ώστε μετά την αναβάθμιση του να μπορεί πέραν της μέτρησης με </w:t>
            </w:r>
            <w:proofErr w:type="spellStart"/>
            <w:r>
              <w:rPr>
                <w:rFonts w:ascii="Calibri" w:hAnsi="Calibri" w:cs="Calibri"/>
                <w:color w:val="000000"/>
                <w:sz w:val="22"/>
                <w:szCs w:val="22"/>
                <w:lang w:val="el-GR"/>
              </w:rPr>
              <w:t>μονοχρωμάτορες</w:t>
            </w:r>
            <w:proofErr w:type="spellEnd"/>
            <w:r>
              <w:rPr>
                <w:rFonts w:ascii="Calibri" w:hAnsi="Calibri" w:cs="Calibri"/>
                <w:color w:val="000000"/>
                <w:sz w:val="22"/>
                <w:szCs w:val="22"/>
                <w:lang w:val="el-GR"/>
              </w:rPr>
              <w:t xml:space="preserve"> να μετρά και με χρήση φίλτρων στη διέγερση και εκπομπή. Η εναλλαγή των οπτικών συστημάτων φίλτρων με τους </w:t>
            </w:r>
            <w:proofErr w:type="spellStart"/>
            <w:r>
              <w:rPr>
                <w:rFonts w:ascii="Calibri" w:hAnsi="Calibri" w:cs="Calibri"/>
                <w:color w:val="000000"/>
                <w:sz w:val="22"/>
                <w:szCs w:val="22"/>
                <w:lang w:val="el-GR"/>
              </w:rPr>
              <w:t>μονοχρωμάτορες</w:t>
            </w:r>
            <w:proofErr w:type="spellEnd"/>
            <w:r>
              <w:rPr>
                <w:rFonts w:ascii="Calibri" w:hAnsi="Calibri" w:cs="Calibri"/>
                <w:color w:val="000000"/>
                <w:sz w:val="22"/>
                <w:szCs w:val="22"/>
                <w:lang w:val="el-GR"/>
              </w:rPr>
              <w:t xml:space="preserve"> σε αυτή την περίπτωση να γίνεται μέσω του λογισμικού του οργάνου.</w:t>
            </w:r>
          </w:p>
          <w:p w:rsidR="003017AD" w:rsidRDefault="003017AD" w:rsidP="003017AD">
            <w:pPr>
              <w:pStyle w:val="DefaultStyle"/>
              <w:numPr>
                <w:ilvl w:val="0"/>
                <w:numId w:val="6"/>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ικανότητα μέτρησης έντασης φθορισμού σε ολόκληρη τη </w:t>
            </w:r>
            <w:proofErr w:type="spellStart"/>
            <w:r>
              <w:rPr>
                <w:rFonts w:ascii="Calibri" w:hAnsi="Calibri" w:cs="Calibri"/>
                <w:color w:val="000000"/>
                <w:sz w:val="22"/>
                <w:szCs w:val="22"/>
                <w:lang w:val="el-GR"/>
              </w:rPr>
              <w:t>μικρόπλακα</w:t>
            </w:r>
            <w:proofErr w:type="spellEnd"/>
            <w:r>
              <w:rPr>
                <w:rFonts w:ascii="Calibri" w:hAnsi="Calibri" w:cs="Calibri"/>
                <w:color w:val="000000"/>
                <w:sz w:val="22"/>
                <w:szCs w:val="22"/>
                <w:lang w:val="el-GR"/>
              </w:rPr>
              <w:t xml:space="preserve"> 384 </w:t>
            </w:r>
            <w:proofErr w:type="spellStart"/>
            <w:r>
              <w:rPr>
                <w:rFonts w:ascii="Calibri" w:hAnsi="Calibri" w:cs="Calibri"/>
                <w:color w:val="000000"/>
                <w:sz w:val="22"/>
                <w:szCs w:val="22"/>
                <w:lang w:val="el-GR"/>
              </w:rPr>
              <w:t>βοθρίων</w:t>
            </w:r>
            <w:proofErr w:type="spellEnd"/>
            <w:r>
              <w:rPr>
                <w:rFonts w:ascii="Calibri" w:hAnsi="Calibri" w:cs="Calibri"/>
                <w:color w:val="000000"/>
                <w:sz w:val="22"/>
                <w:szCs w:val="22"/>
                <w:lang w:val="el-GR"/>
              </w:rPr>
              <w:t xml:space="preserve"> σε χρόνο ίσο ή μικρότερο από 30sec. </w:t>
            </w:r>
          </w:p>
          <w:p w:rsidR="003017AD" w:rsidRDefault="003017AD" w:rsidP="003017AD">
            <w:pPr>
              <w:pStyle w:val="DefaultStyle"/>
              <w:numPr>
                <w:ilvl w:val="0"/>
                <w:numId w:val="6"/>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ικανότητα σάρωσης εκάστου </w:t>
            </w:r>
            <w:proofErr w:type="spellStart"/>
            <w:r>
              <w:rPr>
                <w:rFonts w:ascii="Calibri" w:hAnsi="Calibri" w:cs="Calibri"/>
                <w:color w:val="000000"/>
                <w:sz w:val="22"/>
                <w:szCs w:val="22"/>
                <w:lang w:val="el-GR"/>
              </w:rPr>
              <w:t>βοθρίου</w:t>
            </w:r>
            <w:proofErr w:type="spellEnd"/>
            <w:r>
              <w:rPr>
                <w:rFonts w:ascii="Calibri" w:hAnsi="Calibri" w:cs="Calibri"/>
                <w:color w:val="000000"/>
                <w:sz w:val="22"/>
                <w:szCs w:val="22"/>
                <w:lang w:val="el-GR"/>
              </w:rPr>
              <w:t xml:space="preserve"> με τουλάχιστον 10.000 μετρήσεις. </w:t>
            </w:r>
          </w:p>
          <w:p w:rsidR="003017AD" w:rsidRDefault="003017AD" w:rsidP="003017AD">
            <w:pPr>
              <w:pStyle w:val="DefaultStyle"/>
              <w:numPr>
                <w:ilvl w:val="0"/>
                <w:numId w:val="6"/>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lastRenderedPageBreak/>
              <w:t>Να μπορεί να πραγματοποιεί μετρήσεις με τεχνικές TRF και FRET.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2.13</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Να είναι δυνατή μέσω του λογισμικού η επιλογή του αριθμού των εκλάμψεων (</w:t>
            </w:r>
            <w:proofErr w:type="spellStart"/>
            <w:r>
              <w:rPr>
                <w:color w:val="000000"/>
                <w:szCs w:val="22"/>
                <w:lang w:val="el-GR"/>
              </w:rPr>
              <w:t>flashes</w:t>
            </w:r>
            <w:proofErr w:type="spellEnd"/>
            <w:r>
              <w:rPr>
                <w:color w:val="000000"/>
                <w:szCs w:val="22"/>
                <w:lang w:val="el-GR"/>
              </w:rPr>
              <w:t xml:space="preserve">) και της ευαισθησίας του </w:t>
            </w:r>
            <w:proofErr w:type="spellStart"/>
            <w:r>
              <w:rPr>
                <w:color w:val="000000"/>
                <w:szCs w:val="22"/>
                <w:lang w:val="el-GR"/>
              </w:rPr>
              <w:t>φωτοπολλαπλασιαστή</w:t>
            </w:r>
            <w:proofErr w:type="spellEnd"/>
            <w:r>
              <w:rPr>
                <w:color w:val="000000"/>
                <w:szCs w:val="22"/>
                <w:lang w:val="el-GR"/>
              </w:rPr>
              <w:t>. Ειδικά για τις μετρήσεις κινητικής φθορισμού να ρυθμίζεται επιπλέον και ο χρόνος ολοκλήρωσης (</w:t>
            </w:r>
            <w:proofErr w:type="spellStart"/>
            <w:r>
              <w:rPr>
                <w:color w:val="000000"/>
                <w:szCs w:val="22"/>
                <w:lang w:val="el-GR"/>
              </w:rPr>
              <w:t>integration</w:t>
            </w:r>
            <w:proofErr w:type="spellEnd"/>
            <w:r>
              <w:rPr>
                <w:color w:val="000000"/>
                <w:szCs w:val="22"/>
                <w:lang w:val="el-GR"/>
              </w:rPr>
              <w:t xml:space="preserve"> </w:t>
            </w:r>
            <w:proofErr w:type="spellStart"/>
            <w:r>
              <w:rPr>
                <w:color w:val="000000"/>
                <w:szCs w:val="22"/>
                <w:lang w:val="el-GR"/>
              </w:rPr>
              <w:t>time</w:t>
            </w:r>
            <w:proofErr w:type="spellEnd"/>
            <w:r>
              <w:rPr>
                <w:color w:val="000000"/>
                <w:szCs w:val="22"/>
                <w:lang w:val="el-GR"/>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2.14</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εγκατεστημένο σύστημα μέτρηση φθορισμού και από το κάτω μέρος της </w:t>
            </w:r>
            <w:proofErr w:type="spellStart"/>
            <w:r>
              <w:rPr>
                <w:color w:val="000000"/>
                <w:szCs w:val="22"/>
                <w:lang w:val="el-GR"/>
              </w:rPr>
              <w:t>μικρόπλακας</w:t>
            </w:r>
            <w:proofErr w:type="spellEnd"/>
            <w:r>
              <w:rPr>
                <w:color w:val="000000"/>
                <w:szCs w:val="22"/>
                <w:lang w:val="el-GR"/>
              </w:rPr>
              <w:t xml:space="preserve"> (</w:t>
            </w:r>
            <w:proofErr w:type="spellStart"/>
            <w:r>
              <w:rPr>
                <w:color w:val="000000"/>
                <w:szCs w:val="22"/>
                <w:lang w:val="el-GR"/>
              </w:rPr>
              <w:t>bottom</w:t>
            </w:r>
            <w:proofErr w:type="spellEnd"/>
            <w:r>
              <w:rPr>
                <w:color w:val="000000"/>
                <w:szCs w:val="22"/>
                <w:lang w:val="el-GR"/>
              </w:rPr>
              <w:t xml:space="preserve"> </w:t>
            </w:r>
            <w:proofErr w:type="spellStart"/>
            <w:r>
              <w:rPr>
                <w:color w:val="000000"/>
                <w:szCs w:val="22"/>
                <w:lang w:val="el-GR"/>
              </w:rPr>
              <w:t>reading</w:t>
            </w:r>
            <w:proofErr w:type="spellEnd"/>
            <w:r>
              <w:rPr>
                <w:color w:val="000000"/>
                <w:szCs w:val="22"/>
                <w:lang w:val="el-GR"/>
              </w:rPr>
              <w:t>).  Να είναι δυνατή μέσω του λογισμικού η αυτόματη εστίαση καθ’ ύψος (z-</w:t>
            </w:r>
            <w:proofErr w:type="spellStart"/>
            <w:r>
              <w:rPr>
                <w:color w:val="000000"/>
                <w:szCs w:val="22"/>
                <w:lang w:val="el-GR"/>
              </w:rPr>
              <w:t>focusing</w:t>
            </w:r>
            <w:proofErr w:type="spellEnd"/>
            <w:r>
              <w:rPr>
                <w:color w:val="000000"/>
                <w:szCs w:val="22"/>
                <w:lang w:val="el-GR"/>
              </w:rPr>
              <w:t xml:space="preserve">) περιλαμβανομένης της διόρθωσης υποστρώματος στη </w:t>
            </w:r>
            <w:proofErr w:type="spellStart"/>
            <w:r>
              <w:rPr>
                <w:color w:val="000000"/>
                <w:szCs w:val="22"/>
                <w:lang w:val="el-GR"/>
              </w:rPr>
              <w:t>μικρόπλακα</w:t>
            </w:r>
            <w:proofErr w:type="spellEnd"/>
            <w:r>
              <w:rPr>
                <w:color w:val="000000"/>
                <w:szCs w:val="22"/>
                <w:lang w:val="el-GR"/>
              </w:rPr>
              <w:t>. Να γίνει σχετική αναφορά στην προσφορά.</w:t>
            </w:r>
          </w:p>
        </w:tc>
        <w:tc>
          <w:tcPr>
            <w:tcW w:w="1676" w:type="dxa"/>
            <w:tcBorders>
              <w:top w:val="single" w:sz="4" w:space="0" w:color="000000"/>
              <w:left w:val="single" w:sz="4" w:space="0" w:color="000000"/>
              <w:bottom w:val="single" w:sz="4" w:space="0" w:color="000000"/>
              <w:right w:val="single" w:sz="4" w:space="0" w:color="000000"/>
            </w:tcBorders>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2.15</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έχει ικανότητα λήψης φασμάτων απορρόφησης, διέγερση και εκπομπής καθώς και τρισδιάστατων φασμάτων φθορισμού. </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2.16</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Να διαθέτει εγκατεστημένη την τεχνική της φωταύγειας (</w:t>
            </w:r>
            <w:proofErr w:type="spellStart"/>
            <w:r>
              <w:rPr>
                <w:color w:val="000000"/>
                <w:szCs w:val="22"/>
                <w:lang w:val="el-GR"/>
              </w:rPr>
              <w:t>Luminescence</w:t>
            </w:r>
            <w:proofErr w:type="spellEnd"/>
            <w:r>
              <w:rPr>
                <w:color w:val="000000"/>
                <w:szCs w:val="22"/>
                <w:lang w:val="el-GR"/>
              </w:rPr>
              <w:t xml:space="preserve">), με ξεχωριστό (ανεξάρτητο) σύστημα ανίχνευσης ειδικά σχεδιασμένο για την τεχνική αυτή περιλαμβάνον ειδικού τύπου </w:t>
            </w:r>
            <w:proofErr w:type="spellStart"/>
            <w:r>
              <w:rPr>
                <w:color w:val="000000"/>
                <w:szCs w:val="22"/>
                <w:lang w:val="el-GR"/>
              </w:rPr>
              <w:t>Φωτοπολλαπλασιαστή</w:t>
            </w:r>
            <w:proofErr w:type="spellEnd"/>
            <w:r>
              <w:rPr>
                <w:color w:val="000000"/>
                <w:szCs w:val="22"/>
                <w:lang w:val="el-GR"/>
              </w:rPr>
              <w:t xml:space="preserve"> (PMT). Επιπλέον θα πρέπει:</w:t>
            </w:r>
          </w:p>
          <w:p w:rsidR="003017AD" w:rsidRDefault="003017AD" w:rsidP="003017AD">
            <w:pPr>
              <w:pStyle w:val="DefaultStyle"/>
              <w:numPr>
                <w:ilvl w:val="0"/>
                <w:numId w:val="7"/>
              </w:numPr>
              <w:ind w:left="309" w:hanging="284"/>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ικανότητα σάρωσης του εκπεμπόμενου από τα δείγματα φωτός σε εύρος από: 400nm (ελάχιστο) μέχρι και 700nm (μέγιστο) ή ευρύτερο.  </w:t>
            </w:r>
          </w:p>
          <w:p w:rsidR="003017AD" w:rsidRDefault="003017AD" w:rsidP="003017AD">
            <w:pPr>
              <w:pStyle w:val="DefaultStyle"/>
              <w:numPr>
                <w:ilvl w:val="0"/>
                <w:numId w:val="7"/>
              </w:numPr>
              <w:ind w:left="309" w:hanging="284"/>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ευαισθησία (στην περίπτωση </w:t>
            </w:r>
            <w:proofErr w:type="spellStart"/>
            <w:r>
              <w:rPr>
                <w:rFonts w:ascii="Calibri" w:hAnsi="Calibri" w:cs="Calibri"/>
                <w:color w:val="000000"/>
                <w:sz w:val="22"/>
                <w:szCs w:val="22"/>
                <w:lang w:val="el-GR"/>
              </w:rPr>
              <w:t>glow</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type</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luminescence</w:t>
            </w:r>
            <w:proofErr w:type="spellEnd"/>
            <w:r>
              <w:rPr>
                <w:rFonts w:ascii="Calibri" w:hAnsi="Calibri" w:cs="Calibri"/>
                <w:color w:val="000000"/>
                <w:sz w:val="22"/>
                <w:szCs w:val="22"/>
                <w:lang w:val="el-GR"/>
              </w:rPr>
              <w:t xml:space="preserve">) ίση ή καλύτερη από 230amol ATP / </w:t>
            </w:r>
            <w:proofErr w:type="spellStart"/>
            <w:r>
              <w:rPr>
                <w:rFonts w:ascii="Calibri" w:hAnsi="Calibri" w:cs="Calibri"/>
                <w:color w:val="000000"/>
                <w:sz w:val="22"/>
                <w:szCs w:val="22"/>
                <w:lang w:val="el-GR"/>
              </w:rPr>
              <w:t>βοθρίο</w:t>
            </w:r>
            <w:proofErr w:type="spellEnd"/>
            <w:r>
              <w:rPr>
                <w:rFonts w:ascii="Calibri" w:hAnsi="Calibri" w:cs="Calibri"/>
                <w:color w:val="000000"/>
                <w:sz w:val="22"/>
                <w:szCs w:val="22"/>
                <w:lang w:val="el-GR"/>
              </w:rPr>
              <w:t xml:space="preserve"> για διάλυμα όγκου 25μL σε </w:t>
            </w:r>
            <w:proofErr w:type="spellStart"/>
            <w:r>
              <w:rPr>
                <w:rFonts w:ascii="Calibri" w:hAnsi="Calibri" w:cs="Calibri"/>
                <w:color w:val="000000"/>
                <w:sz w:val="22"/>
                <w:szCs w:val="22"/>
                <w:lang w:val="el-GR"/>
              </w:rPr>
              <w:t>μικρόπλακα</w:t>
            </w:r>
            <w:proofErr w:type="spellEnd"/>
            <w:r>
              <w:rPr>
                <w:rFonts w:ascii="Calibri" w:hAnsi="Calibri" w:cs="Calibri"/>
                <w:color w:val="000000"/>
                <w:sz w:val="22"/>
                <w:szCs w:val="22"/>
                <w:lang w:val="el-GR"/>
              </w:rPr>
              <w:t xml:space="preserve"> των 384 </w:t>
            </w:r>
            <w:proofErr w:type="spellStart"/>
            <w:r>
              <w:rPr>
                <w:rFonts w:ascii="Calibri" w:hAnsi="Calibri" w:cs="Calibri"/>
                <w:color w:val="000000"/>
                <w:sz w:val="22"/>
                <w:szCs w:val="22"/>
                <w:lang w:val="el-GR"/>
              </w:rPr>
              <w:t>βοθρίων</w:t>
            </w:r>
            <w:proofErr w:type="spellEnd"/>
            <w:r>
              <w:rPr>
                <w:rFonts w:ascii="Calibri" w:hAnsi="Calibri" w:cs="Calibri"/>
                <w:color w:val="000000"/>
                <w:sz w:val="22"/>
                <w:szCs w:val="22"/>
                <w:lang w:val="el-GR"/>
              </w:rPr>
              <w:t>.</w:t>
            </w:r>
          </w:p>
          <w:p w:rsidR="003017AD" w:rsidRDefault="003017AD" w:rsidP="003017AD">
            <w:pPr>
              <w:pStyle w:val="DefaultStyle"/>
              <w:numPr>
                <w:ilvl w:val="0"/>
                <w:numId w:val="7"/>
              </w:numPr>
              <w:ind w:left="309" w:hanging="284"/>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δυναμικό εύρος μετρήσεων μεγαλύτερο από </w:t>
            </w:r>
            <w:r>
              <w:rPr>
                <w:rFonts w:ascii="Calibri" w:hAnsi="Calibri" w:cs="Calibri"/>
                <w:color w:val="000000"/>
                <w:sz w:val="22"/>
                <w:szCs w:val="22"/>
                <w:lang w:val="el-GR"/>
              </w:rPr>
              <w:lastRenderedPageBreak/>
              <w:t>8 τάξεις μεγέθους.</w:t>
            </w:r>
          </w:p>
          <w:p w:rsidR="003017AD" w:rsidRDefault="003017AD" w:rsidP="003017AD">
            <w:pPr>
              <w:pStyle w:val="DefaultStyle"/>
              <w:numPr>
                <w:ilvl w:val="0"/>
                <w:numId w:val="7"/>
              </w:numPr>
              <w:ind w:left="309" w:hanging="284"/>
              <w:jc w:val="both"/>
              <w:rPr>
                <w:rFonts w:ascii="Arial" w:hAnsi="Arial" w:cs="Arial"/>
                <w:bCs/>
                <w:sz w:val="22"/>
                <w:szCs w:val="22"/>
                <w:lang w:val="el-GR"/>
              </w:rPr>
            </w:pPr>
            <w:r>
              <w:rPr>
                <w:rFonts w:ascii="Calibri" w:hAnsi="Calibri" w:cs="Calibri"/>
                <w:color w:val="000000"/>
                <w:sz w:val="22"/>
                <w:szCs w:val="22"/>
                <w:lang w:val="el-GR"/>
              </w:rPr>
              <w:t>Να διαθέτει ικανότητα μέτρησης με καθορισμό των ορίων του φασματικού εύρους στο οποίο θα λαμβάνεται η μέτρηση (</w:t>
            </w:r>
            <w:proofErr w:type="spellStart"/>
            <w:r>
              <w:rPr>
                <w:rFonts w:ascii="Calibri" w:hAnsi="Calibri" w:cs="Calibri"/>
                <w:color w:val="000000"/>
                <w:sz w:val="22"/>
                <w:szCs w:val="22"/>
                <w:lang w:val="el-GR"/>
              </w:rPr>
              <w:t>Multicolor</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Luminescence</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technique</w:t>
            </w:r>
            <w:proofErr w:type="spellEnd"/>
            <w:r>
              <w:rPr>
                <w:rFonts w:ascii="Calibri" w:hAnsi="Calibri" w:cs="Calibri"/>
                <w:color w:val="000000"/>
                <w:sz w:val="22"/>
                <w:szCs w:val="22"/>
                <w:lang w:val="el-GR"/>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2.17</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Να μπορεί να πραγματοποιεί μετρήσεις κινητικών (</w:t>
            </w:r>
            <w:proofErr w:type="spellStart"/>
            <w:r>
              <w:rPr>
                <w:color w:val="000000"/>
                <w:szCs w:val="22"/>
                <w:lang w:val="el-GR"/>
              </w:rPr>
              <w:t>kinetic</w:t>
            </w:r>
            <w:proofErr w:type="spellEnd"/>
            <w:r>
              <w:rPr>
                <w:color w:val="000000"/>
                <w:szCs w:val="22"/>
                <w:lang w:val="el-GR"/>
              </w:rPr>
              <w:t xml:space="preserve"> </w:t>
            </w:r>
            <w:proofErr w:type="spellStart"/>
            <w:r>
              <w:rPr>
                <w:color w:val="000000"/>
                <w:szCs w:val="22"/>
                <w:lang w:val="el-GR"/>
              </w:rPr>
              <w:t>mode</w:t>
            </w:r>
            <w:proofErr w:type="spellEnd"/>
            <w:r>
              <w:rPr>
                <w:color w:val="000000"/>
                <w:szCs w:val="22"/>
                <w:lang w:val="el-GR"/>
              </w:rPr>
              <w:t>) σε διαστήματα (</w:t>
            </w:r>
            <w:proofErr w:type="spellStart"/>
            <w:r>
              <w:rPr>
                <w:color w:val="000000"/>
                <w:szCs w:val="22"/>
                <w:lang w:val="el-GR"/>
              </w:rPr>
              <w:t>intervals</w:t>
            </w:r>
            <w:proofErr w:type="spellEnd"/>
            <w:r>
              <w:rPr>
                <w:color w:val="000000"/>
                <w:szCs w:val="22"/>
                <w:lang w:val="el-GR"/>
              </w:rPr>
              <w:t>) που καθορίζονται από το χρήστη. Το τελικό σημείο της κινητικής της αντίδρασης να μπορεί επίσης να ρυθμιστεί από το χρήστη.</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2.18</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μπορεί να πραγματοποιεί τουλάχιστον 10.000 μετρήσεων σε διαφορετικά σημεία του ίδιου </w:t>
            </w:r>
            <w:proofErr w:type="spellStart"/>
            <w:r>
              <w:rPr>
                <w:color w:val="000000"/>
                <w:szCs w:val="22"/>
                <w:lang w:val="el-GR"/>
              </w:rPr>
              <w:t>βοθρίου</w:t>
            </w:r>
            <w:proofErr w:type="spellEnd"/>
            <w:r>
              <w:rPr>
                <w:color w:val="000000"/>
                <w:szCs w:val="22"/>
                <w:lang w:val="el-GR"/>
              </w:rPr>
              <w:t xml:space="preserve">. Επιπλέον να μπορεί ο χρήστης μέσω του λογισμικού να ορίσει την κατανομή των σημείων μέτρησης στο </w:t>
            </w:r>
            <w:proofErr w:type="spellStart"/>
            <w:r>
              <w:rPr>
                <w:color w:val="000000"/>
                <w:szCs w:val="22"/>
                <w:lang w:val="el-GR"/>
              </w:rPr>
              <w:t>βοθρίο</w:t>
            </w:r>
            <w:proofErr w:type="spellEnd"/>
            <w:r>
              <w:rPr>
                <w:color w:val="000000"/>
                <w:szCs w:val="22"/>
                <w:lang w:val="el-GR"/>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2.19</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μπορεί να πραγματοποιεί πολλαπλές αναγνώσεις ανά </w:t>
            </w:r>
            <w:proofErr w:type="spellStart"/>
            <w:r>
              <w:rPr>
                <w:color w:val="000000"/>
                <w:szCs w:val="22"/>
                <w:lang w:val="el-GR"/>
              </w:rPr>
              <w:t>βοθρίο</w:t>
            </w:r>
            <w:proofErr w:type="spellEnd"/>
            <w:r>
              <w:rPr>
                <w:color w:val="000000"/>
                <w:szCs w:val="22"/>
                <w:lang w:val="el-GR"/>
              </w:rPr>
              <w:t xml:space="preserve"> με χρήση διαφορετικών τεχνικών </w:t>
            </w:r>
            <w:proofErr w:type="spellStart"/>
            <w:r>
              <w:rPr>
                <w:color w:val="000000"/>
                <w:szCs w:val="22"/>
                <w:lang w:val="el-GR"/>
              </w:rPr>
              <w:t>φωτομέτρησης</w:t>
            </w:r>
            <w:proofErr w:type="spellEnd"/>
            <w:r>
              <w:rPr>
                <w:color w:val="000000"/>
                <w:szCs w:val="22"/>
                <w:lang w:val="el-GR"/>
              </w:rPr>
              <w:t xml:space="preserve"> (</w:t>
            </w:r>
            <w:proofErr w:type="spellStart"/>
            <w:r>
              <w:rPr>
                <w:color w:val="000000"/>
                <w:szCs w:val="22"/>
                <w:lang w:val="el-GR"/>
              </w:rPr>
              <w:t>multi-labeling</w:t>
            </w:r>
            <w:proofErr w:type="spellEnd"/>
            <w:r>
              <w:rPr>
                <w:color w:val="000000"/>
                <w:szCs w:val="22"/>
                <w:lang w:val="el-GR"/>
              </w:rPr>
              <w:t>) χωρίς να απαιτείται αλλαγή του πρωτοκόλλου μέτρησης (</w:t>
            </w:r>
            <w:proofErr w:type="spellStart"/>
            <w:r>
              <w:rPr>
                <w:color w:val="000000"/>
                <w:szCs w:val="22"/>
                <w:lang w:val="el-GR"/>
              </w:rPr>
              <w:t>method</w:t>
            </w:r>
            <w:proofErr w:type="spellEnd"/>
            <w:r>
              <w:rPr>
                <w:color w:val="000000"/>
                <w:szCs w:val="22"/>
                <w:lang w:val="el-GR"/>
              </w:rPr>
              <w:t xml:space="preserve"> </w:t>
            </w:r>
            <w:proofErr w:type="spellStart"/>
            <w:r>
              <w:rPr>
                <w:color w:val="000000"/>
                <w:szCs w:val="22"/>
                <w:lang w:val="el-GR"/>
              </w:rPr>
              <w:t>file</w:t>
            </w:r>
            <w:proofErr w:type="spellEnd"/>
            <w:r>
              <w:rPr>
                <w:color w:val="000000"/>
                <w:szCs w:val="22"/>
                <w:lang w:val="el-GR"/>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2.20</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Να διαθέτει λειτουργία ανατάραξης (</w:t>
            </w:r>
            <w:proofErr w:type="spellStart"/>
            <w:r>
              <w:rPr>
                <w:color w:val="000000"/>
                <w:szCs w:val="22"/>
                <w:lang w:val="el-GR"/>
              </w:rPr>
              <w:t>shaking</w:t>
            </w:r>
            <w:proofErr w:type="spellEnd"/>
            <w:r>
              <w:rPr>
                <w:color w:val="000000"/>
                <w:szCs w:val="22"/>
                <w:lang w:val="el-GR"/>
              </w:rPr>
              <w:t xml:space="preserve">) της </w:t>
            </w:r>
            <w:proofErr w:type="spellStart"/>
            <w:r>
              <w:rPr>
                <w:color w:val="000000"/>
                <w:szCs w:val="22"/>
                <w:lang w:val="el-GR"/>
              </w:rPr>
              <w:t>μικρόπλακας</w:t>
            </w:r>
            <w:proofErr w:type="spellEnd"/>
            <w:r>
              <w:rPr>
                <w:color w:val="000000"/>
                <w:szCs w:val="22"/>
                <w:lang w:val="el-GR"/>
              </w:rPr>
              <w:t>, με γραμμικό, τροχιακό και διπλό τροχιακό  τρόπο (σχήμα «8») σε διαφορετικές ταχύτητες κίνησης.</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2.21</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εγκατεστημένο σύστημα επώασης </w:t>
            </w:r>
            <w:proofErr w:type="spellStart"/>
            <w:r>
              <w:rPr>
                <w:color w:val="000000"/>
                <w:szCs w:val="22"/>
                <w:lang w:val="el-GR"/>
              </w:rPr>
              <w:t>μικροπλακών</w:t>
            </w:r>
            <w:proofErr w:type="spellEnd"/>
            <w:r>
              <w:rPr>
                <w:color w:val="000000"/>
                <w:szCs w:val="22"/>
                <w:lang w:val="el-GR"/>
              </w:rPr>
              <w:t xml:space="preserve"> από θερμοκρασία δωματίου +5oC μέχρι τουλάχιστον 40oC ή ευρύτερο. </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2.22</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έχει τη δυνατότητα να δεχτεί μελλοντικά και σύστημα ψύξης της </w:t>
            </w:r>
            <w:proofErr w:type="spellStart"/>
            <w:r>
              <w:rPr>
                <w:color w:val="000000"/>
                <w:szCs w:val="22"/>
                <w:lang w:val="el-GR"/>
              </w:rPr>
              <w:t>μικρόπλακας</w:t>
            </w:r>
            <w:proofErr w:type="spellEnd"/>
            <w:r>
              <w:rPr>
                <w:color w:val="000000"/>
                <w:szCs w:val="22"/>
                <w:lang w:val="el-GR"/>
              </w:rPr>
              <w:t xml:space="preserve"> σε θερμοκρασίες από τουλάχιστον 10oC κάτω από τη θερμοκρασία περιβάλλοντος (ελάχιστο) το οποίο θα συνεργάζεται με το ήδη εγκατεστημένο στο όργανο σύστημα θέρμανσης της </w:t>
            </w:r>
            <w:proofErr w:type="spellStart"/>
            <w:r>
              <w:rPr>
                <w:color w:val="000000"/>
                <w:szCs w:val="22"/>
                <w:lang w:val="el-GR"/>
              </w:rPr>
              <w:t>μικρόπλακας</w:t>
            </w:r>
            <w:proofErr w:type="spellEnd"/>
            <w:r>
              <w:rPr>
                <w:color w:val="000000"/>
                <w:szCs w:val="22"/>
                <w:lang w:val="el-GR"/>
              </w:rPr>
              <w:t xml:space="preserve">.  </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2.23</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δυνατότητα μελλοντικής προσθήκης </w:t>
            </w:r>
            <w:r>
              <w:rPr>
                <w:color w:val="000000"/>
                <w:szCs w:val="22"/>
                <w:lang w:val="el-GR"/>
              </w:rPr>
              <w:lastRenderedPageBreak/>
              <w:t xml:space="preserve">συστήματος αυτόματης αφαίρεσης και επανατοποθέτησης του καπακιού της </w:t>
            </w:r>
            <w:proofErr w:type="spellStart"/>
            <w:r>
              <w:rPr>
                <w:color w:val="000000"/>
                <w:szCs w:val="22"/>
                <w:lang w:val="el-GR"/>
              </w:rPr>
              <w:t>μικρόπλακας</w:t>
            </w:r>
            <w:proofErr w:type="spellEnd"/>
            <w:r>
              <w:rPr>
                <w:color w:val="000000"/>
                <w:szCs w:val="22"/>
                <w:lang w:val="el-GR"/>
              </w:rPr>
              <w:t xml:space="preserve">, ώστε να παραμένει η </w:t>
            </w:r>
            <w:proofErr w:type="spellStart"/>
            <w:r>
              <w:rPr>
                <w:color w:val="000000"/>
                <w:szCs w:val="22"/>
                <w:lang w:val="el-GR"/>
              </w:rPr>
              <w:t>μικρόπλακα</w:t>
            </w:r>
            <w:proofErr w:type="spellEnd"/>
            <w:r>
              <w:rPr>
                <w:color w:val="000000"/>
                <w:szCs w:val="22"/>
                <w:lang w:val="el-GR"/>
              </w:rPr>
              <w:t xml:space="preserve"> καλυμμένη κατά τη διάρκεια της επώασης και να αφαιρείται αυτόματα το καπάκι πριν ακριβώς τη μέτρηση, ενώ το επανατοποθετεί  αμέσως μετά το πέρας αυτής. Η διαδικασία αφαίρεσης και επανατοποθέτησης του καπακιού της </w:t>
            </w:r>
            <w:proofErr w:type="spellStart"/>
            <w:r>
              <w:rPr>
                <w:color w:val="000000"/>
                <w:szCs w:val="22"/>
                <w:lang w:val="el-GR"/>
              </w:rPr>
              <w:t>μικρόπλακας</w:t>
            </w:r>
            <w:proofErr w:type="spellEnd"/>
            <w:r>
              <w:rPr>
                <w:color w:val="000000"/>
                <w:szCs w:val="22"/>
                <w:lang w:val="el-GR"/>
              </w:rPr>
              <w:t xml:space="preserve"> </w:t>
            </w:r>
            <w:proofErr w:type="spellStart"/>
            <w:r>
              <w:rPr>
                <w:color w:val="000000"/>
                <w:szCs w:val="22"/>
                <w:lang w:val="el-GR"/>
              </w:rPr>
              <w:t>εφ</w:t>
            </w:r>
            <w:proofErr w:type="spellEnd"/>
            <w:r>
              <w:rPr>
                <w:color w:val="000000"/>
                <w:szCs w:val="22"/>
                <w:lang w:val="el-GR"/>
              </w:rPr>
              <w:t xml:space="preserve"> όσον προστεθεί μελλοντικά στο όργανο θα πρέπει να δύναται να πραγματοποιείται σε κάθε κύκλο μέτρησης σε πειράματα κινητικών αντιδράσεων.</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2.24</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δυνατότητα μελλοντικής προσθήκης συστήματος το οποίο θα εμποδίζει την εξάτμιση του ύδατος κατά τη διάρκεια της επώασης κοινών </w:t>
            </w:r>
            <w:proofErr w:type="spellStart"/>
            <w:r>
              <w:rPr>
                <w:color w:val="000000"/>
                <w:szCs w:val="22"/>
                <w:lang w:val="el-GR"/>
              </w:rPr>
              <w:t>μικροπλακών</w:t>
            </w:r>
            <w:proofErr w:type="spellEnd"/>
            <w:r>
              <w:rPr>
                <w:color w:val="000000"/>
                <w:szCs w:val="22"/>
                <w:lang w:val="el-GR"/>
              </w:rPr>
              <w:t xml:space="preserve">. Να γίνει σχετική αναφορά στην προσφορά. </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2.25</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Να διαθέτει δυνατότητα μελλοντικής προσθήκης συστήματος υποδοχής και μέτρησης στο υπεριώδες φάσμα πολύ μικρών όγκων (2μL) ταυτόχρονα σε τουλάχιστον δώδεκα (12) δείγματα χωρίς να απαιτείται καμία βαθμονόμηση του. Να δοθούν σχετικά στοιχεία από σχετικές εφαρμογές του κατασκευαστικού οίκου.</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2.26</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Να διαθέτει δυνατότητα μελλοντικής προσθήκης συστήματος απεικόνισης και καταμέτρησης κυττάρων φωτεινού πεδίου (</w:t>
            </w:r>
            <w:proofErr w:type="spellStart"/>
            <w:r>
              <w:rPr>
                <w:color w:val="000000"/>
                <w:szCs w:val="22"/>
                <w:lang w:val="el-GR"/>
              </w:rPr>
              <w:t>bright</w:t>
            </w:r>
            <w:proofErr w:type="spellEnd"/>
            <w:r>
              <w:rPr>
                <w:color w:val="000000"/>
                <w:szCs w:val="22"/>
                <w:lang w:val="el-GR"/>
              </w:rPr>
              <w:t xml:space="preserve"> </w:t>
            </w:r>
            <w:proofErr w:type="spellStart"/>
            <w:r>
              <w:rPr>
                <w:color w:val="000000"/>
                <w:szCs w:val="22"/>
                <w:lang w:val="el-GR"/>
              </w:rPr>
              <w:t>field</w:t>
            </w:r>
            <w:proofErr w:type="spellEnd"/>
            <w:r>
              <w:rPr>
                <w:color w:val="000000"/>
                <w:szCs w:val="22"/>
                <w:lang w:val="el-GR"/>
              </w:rPr>
              <w:t xml:space="preserve">), με αυτόματη εστίαση και διακριτική ικανότητα καλύτερη από 1,5 </w:t>
            </w:r>
            <w:proofErr w:type="spellStart"/>
            <w:r>
              <w:rPr>
                <w:color w:val="000000"/>
                <w:szCs w:val="22"/>
                <w:lang w:val="el-GR"/>
              </w:rPr>
              <w:t>μm</w:t>
            </w:r>
            <w:proofErr w:type="spellEnd"/>
            <w:r>
              <w:rPr>
                <w:color w:val="000000"/>
                <w:szCs w:val="22"/>
                <w:lang w:val="el-GR"/>
              </w:rPr>
              <w:t>/</w:t>
            </w:r>
            <w:proofErr w:type="spellStart"/>
            <w:r>
              <w:rPr>
                <w:color w:val="000000"/>
                <w:szCs w:val="22"/>
                <w:lang w:val="el-GR"/>
              </w:rPr>
              <w:t>pixel</w:t>
            </w:r>
            <w:proofErr w:type="spellEnd"/>
            <w:r>
              <w:rPr>
                <w:color w:val="000000"/>
                <w:szCs w:val="22"/>
                <w:lang w:val="el-GR"/>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2.27</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δυνατότητα μελλοντικής προσθήκης συστήματος παροχής και ελέγχου αερίων CO2 και O2 ή N2 στο θάλαμο μέτρησης της </w:t>
            </w:r>
            <w:proofErr w:type="spellStart"/>
            <w:r>
              <w:rPr>
                <w:color w:val="000000"/>
                <w:szCs w:val="22"/>
                <w:lang w:val="el-GR"/>
              </w:rPr>
              <w:t>μικρόπλακας</w:t>
            </w:r>
            <w:proofErr w:type="spellEnd"/>
            <w:r>
              <w:rPr>
                <w:color w:val="000000"/>
                <w:szCs w:val="22"/>
                <w:lang w:val="el-GR"/>
              </w:rPr>
              <w:t xml:space="preserve"> με σκοπό τη δημιουργία των βέλτιστων κάθε </w:t>
            </w:r>
            <w:r>
              <w:rPr>
                <w:color w:val="000000"/>
                <w:szCs w:val="22"/>
                <w:lang w:val="el-GR"/>
              </w:rPr>
              <w:lastRenderedPageBreak/>
              <w:t xml:space="preserve">φορά συνθηκών για τη διεξαγωγή μετρήσεων του ρυθμού ανάπτυξης κυττάρων σε ειδικές συνθήκες. Συγκεκριμένα θα πρέπει να ρυθμίζεται η ατμόσφαιρα στο διαμέρισμα τοποθέτησης της </w:t>
            </w:r>
            <w:proofErr w:type="spellStart"/>
            <w:r>
              <w:rPr>
                <w:color w:val="000000"/>
                <w:szCs w:val="22"/>
                <w:lang w:val="el-GR"/>
              </w:rPr>
              <w:t>μικρόπλακας</w:t>
            </w:r>
            <w:proofErr w:type="spellEnd"/>
            <w:r>
              <w:rPr>
                <w:color w:val="000000"/>
                <w:szCs w:val="22"/>
                <w:lang w:val="el-GR"/>
              </w:rPr>
              <w:t xml:space="preserve"> σε εύρος από 0,05% (ελάχιστο) μέχρι και 10% (μέγιστο) ή ευρύτερο ως προς το CO2 και σε εύρος από 0,1% (ελάχιστο) μέχρι και 20% (μέγιστο) ή ευρύτερο ως προς το Ο2. Να διαθέτει λειτουργία αντιστάθμισης της συμβολής του υψομέτρου στη μερική πίεση του CO2 έτσι ώστε να παρέχονται αξιόπιστες μετρήσεις εντός του θαλάμου μετρήσεων. Να γίνει σχετική αναφορά στην προσφορά επισυνάπτοντας σχετικές εφαρμογές από το εργοστάσιο κατασκευής του οργάνου.</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2.28</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δυνατότητα μελλοντικής προσθήκης συστήματος ταχείας έγχυσης αντιδραστηρίων σε </w:t>
            </w:r>
            <w:proofErr w:type="spellStart"/>
            <w:r>
              <w:rPr>
                <w:color w:val="000000"/>
                <w:szCs w:val="22"/>
                <w:lang w:val="el-GR"/>
              </w:rPr>
              <w:t>μικρόπλακα</w:t>
            </w:r>
            <w:proofErr w:type="spellEnd"/>
            <w:r>
              <w:rPr>
                <w:color w:val="000000"/>
                <w:szCs w:val="22"/>
                <w:lang w:val="el-GR"/>
              </w:rPr>
              <w:t xml:space="preserve"> (</w:t>
            </w:r>
            <w:proofErr w:type="spellStart"/>
            <w:r>
              <w:rPr>
                <w:color w:val="000000"/>
                <w:szCs w:val="22"/>
                <w:lang w:val="el-GR"/>
              </w:rPr>
              <w:t>injectors</w:t>
            </w:r>
            <w:proofErr w:type="spellEnd"/>
            <w:r>
              <w:rPr>
                <w:color w:val="000000"/>
                <w:szCs w:val="22"/>
                <w:lang w:val="el-GR"/>
              </w:rPr>
              <w:t xml:space="preserve">) του ίδιου κατασκευαστικού οίκου, ελεγχόμενο από το λογισμικό του οργάνου. Το εν λόγω σύστημα έγχυσης θα πρέπει να διαθέτει τουλάχιστον δύο (2) ανεξάρτητα ελεγχόμενους </w:t>
            </w:r>
            <w:proofErr w:type="spellStart"/>
            <w:r>
              <w:rPr>
                <w:color w:val="000000"/>
                <w:szCs w:val="22"/>
                <w:lang w:val="el-GR"/>
              </w:rPr>
              <w:t>εγχυτές</w:t>
            </w:r>
            <w:proofErr w:type="spellEnd"/>
            <w:r>
              <w:rPr>
                <w:color w:val="000000"/>
                <w:szCs w:val="22"/>
                <w:lang w:val="el-GR"/>
              </w:rPr>
              <w:t xml:space="preserve"> με ικανότητα έγχυσης από 5μL (ελάχιστο) μέχρι και 2500μL (μέγιστη τιμή) ή ευρύτερο έχοντας ελάχιστο βήμα 1μL, ανά ώθηση του πιστονιού (</w:t>
            </w:r>
            <w:proofErr w:type="spellStart"/>
            <w:r>
              <w:rPr>
                <w:color w:val="000000"/>
                <w:szCs w:val="22"/>
                <w:lang w:val="el-GR"/>
              </w:rPr>
              <w:t>stroke</w:t>
            </w:r>
            <w:proofErr w:type="spellEnd"/>
            <w:r>
              <w:rPr>
                <w:color w:val="000000"/>
                <w:szCs w:val="22"/>
                <w:lang w:val="el-GR"/>
              </w:rPr>
              <w:t>) ενώ ο νεκρός του όγκος (</w:t>
            </w:r>
            <w:proofErr w:type="spellStart"/>
            <w:r>
              <w:rPr>
                <w:color w:val="000000"/>
                <w:szCs w:val="22"/>
                <w:lang w:val="el-GR"/>
              </w:rPr>
              <w:t>dead</w:t>
            </w:r>
            <w:proofErr w:type="spellEnd"/>
            <w:r>
              <w:rPr>
                <w:color w:val="000000"/>
                <w:szCs w:val="22"/>
                <w:lang w:val="el-GR"/>
              </w:rPr>
              <w:t xml:space="preserve"> </w:t>
            </w:r>
            <w:proofErr w:type="spellStart"/>
            <w:r>
              <w:rPr>
                <w:color w:val="000000"/>
                <w:szCs w:val="22"/>
                <w:lang w:val="el-GR"/>
              </w:rPr>
              <w:t>volume</w:t>
            </w:r>
            <w:proofErr w:type="spellEnd"/>
            <w:r>
              <w:rPr>
                <w:color w:val="000000"/>
                <w:szCs w:val="22"/>
                <w:lang w:val="el-GR"/>
              </w:rPr>
              <w:t xml:space="preserve">) θα πρέπει να είναι μικρότερος από 100μL περιλαμβάνον τη λειτουργία </w:t>
            </w:r>
            <w:proofErr w:type="spellStart"/>
            <w:r>
              <w:rPr>
                <w:color w:val="000000"/>
                <w:szCs w:val="22"/>
                <w:lang w:val="el-GR"/>
              </w:rPr>
              <w:t>pump</w:t>
            </w:r>
            <w:proofErr w:type="spellEnd"/>
            <w:r>
              <w:rPr>
                <w:color w:val="000000"/>
                <w:szCs w:val="22"/>
                <w:lang w:val="el-GR"/>
              </w:rPr>
              <w:t xml:space="preserve"> </w:t>
            </w:r>
            <w:proofErr w:type="spellStart"/>
            <w:r>
              <w:rPr>
                <w:color w:val="000000"/>
                <w:szCs w:val="22"/>
                <w:lang w:val="el-GR"/>
              </w:rPr>
              <w:t>back</w:t>
            </w:r>
            <w:proofErr w:type="spellEnd"/>
            <w:r>
              <w:rPr>
                <w:color w:val="000000"/>
                <w:szCs w:val="22"/>
                <w:lang w:val="el-GR"/>
              </w:rPr>
              <w:t xml:space="preserve">. Σε κάθε κανάλι έγχυσης θα πρέπει να δύναται να τοποθετηθούν σύριγγες έγχυσης διαφόρων χωρητικοτήτων, με χωρητικότητές (όγκους) </w:t>
            </w:r>
            <w:proofErr w:type="spellStart"/>
            <w:r>
              <w:rPr>
                <w:color w:val="000000"/>
                <w:szCs w:val="22"/>
                <w:lang w:val="el-GR"/>
              </w:rPr>
              <w:t>κατ</w:t>
            </w:r>
            <w:proofErr w:type="spellEnd"/>
            <w:r>
              <w:rPr>
                <w:color w:val="000000"/>
                <w:szCs w:val="22"/>
                <w:lang w:val="el-GR"/>
              </w:rPr>
              <w:t xml:space="preserve"> ελάχιστο: 0,5 , 1,0 , 2,5 </w:t>
            </w:r>
            <w:proofErr w:type="spellStart"/>
            <w:r>
              <w:rPr>
                <w:color w:val="000000"/>
                <w:szCs w:val="22"/>
                <w:lang w:val="el-GR"/>
              </w:rPr>
              <w:t>ml</w:t>
            </w:r>
            <w:proofErr w:type="spellEnd"/>
            <w:r>
              <w:rPr>
                <w:color w:val="000000"/>
                <w:szCs w:val="22"/>
                <w:lang w:val="el-GR"/>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2.29</w:t>
            </w:r>
          </w:p>
        </w:tc>
        <w:tc>
          <w:tcPr>
            <w:tcW w:w="3264"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δυνατότητα μελλοντικής προσθήκης αυτόματου συστήματος </w:t>
            </w:r>
            <w:r>
              <w:rPr>
                <w:color w:val="000000"/>
                <w:szCs w:val="22"/>
                <w:lang w:val="el-GR"/>
              </w:rPr>
              <w:lastRenderedPageBreak/>
              <w:t xml:space="preserve">τροφοδοσίας </w:t>
            </w:r>
            <w:proofErr w:type="spellStart"/>
            <w:r>
              <w:rPr>
                <w:color w:val="000000"/>
                <w:szCs w:val="22"/>
                <w:lang w:val="el-GR"/>
              </w:rPr>
              <w:t>μικροπλακών</w:t>
            </w:r>
            <w:proofErr w:type="spellEnd"/>
            <w:r>
              <w:rPr>
                <w:color w:val="000000"/>
                <w:szCs w:val="22"/>
                <w:lang w:val="el-GR"/>
              </w:rPr>
              <w:t xml:space="preserve"> από και προς το όργανο του ίδιου κατασκευαστικού τύπου, το οποίο θα πρέπει να παρέχει:</w:t>
            </w:r>
          </w:p>
          <w:p w:rsidR="003017AD" w:rsidRDefault="003017AD" w:rsidP="003017AD">
            <w:pPr>
              <w:pStyle w:val="DefaultStyle"/>
              <w:numPr>
                <w:ilvl w:val="0"/>
                <w:numId w:val="8"/>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Ικανότητα τροφοδοσίας τουλάχιστον 50 </w:t>
            </w:r>
            <w:proofErr w:type="spellStart"/>
            <w:r>
              <w:rPr>
                <w:rFonts w:ascii="Calibri" w:hAnsi="Calibri" w:cs="Calibri"/>
                <w:color w:val="000000"/>
                <w:sz w:val="22"/>
                <w:szCs w:val="22"/>
                <w:lang w:val="el-GR"/>
              </w:rPr>
              <w:t>μικροπλακών</w:t>
            </w:r>
            <w:proofErr w:type="spellEnd"/>
            <w:r>
              <w:rPr>
                <w:rFonts w:ascii="Calibri" w:hAnsi="Calibri" w:cs="Calibri"/>
                <w:color w:val="000000"/>
                <w:sz w:val="22"/>
                <w:szCs w:val="22"/>
                <w:lang w:val="el-GR"/>
              </w:rPr>
              <w:t xml:space="preserve"> των 6, 12, 24, 48, 96, 384 και 1536 </w:t>
            </w:r>
            <w:proofErr w:type="spellStart"/>
            <w:r>
              <w:rPr>
                <w:rFonts w:ascii="Calibri" w:hAnsi="Calibri" w:cs="Calibri"/>
                <w:color w:val="000000"/>
                <w:sz w:val="22"/>
                <w:szCs w:val="22"/>
                <w:lang w:val="el-GR"/>
              </w:rPr>
              <w:t>βοθρίων</w:t>
            </w:r>
            <w:proofErr w:type="spellEnd"/>
            <w:r>
              <w:rPr>
                <w:rFonts w:ascii="Calibri" w:hAnsi="Calibri" w:cs="Calibri"/>
                <w:color w:val="000000"/>
                <w:sz w:val="22"/>
                <w:szCs w:val="22"/>
                <w:lang w:val="el-GR"/>
              </w:rPr>
              <w:t xml:space="preserve"> </w:t>
            </w:r>
          </w:p>
          <w:p w:rsidR="003017AD" w:rsidRDefault="003017AD" w:rsidP="003017AD">
            <w:pPr>
              <w:pStyle w:val="DefaultStyle"/>
              <w:numPr>
                <w:ilvl w:val="0"/>
                <w:numId w:val="8"/>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Πύργο τροφοδοσίας </w:t>
            </w:r>
            <w:proofErr w:type="spellStart"/>
            <w:r>
              <w:rPr>
                <w:rFonts w:ascii="Calibri" w:hAnsi="Calibri" w:cs="Calibri"/>
                <w:color w:val="000000"/>
                <w:sz w:val="22"/>
                <w:szCs w:val="22"/>
                <w:lang w:val="el-GR"/>
              </w:rPr>
              <w:t>μικροπλακών</w:t>
            </w:r>
            <w:proofErr w:type="spellEnd"/>
            <w:r>
              <w:rPr>
                <w:rFonts w:ascii="Calibri" w:hAnsi="Calibri" w:cs="Calibri"/>
                <w:color w:val="000000"/>
                <w:sz w:val="22"/>
                <w:szCs w:val="22"/>
                <w:lang w:val="el-GR"/>
              </w:rPr>
              <w:t xml:space="preserve"> τουλάχιστον 50 θέσεων</w:t>
            </w:r>
          </w:p>
          <w:p w:rsidR="003017AD" w:rsidRDefault="003017AD" w:rsidP="003017AD">
            <w:pPr>
              <w:pStyle w:val="DefaultStyle"/>
              <w:numPr>
                <w:ilvl w:val="0"/>
                <w:numId w:val="8"/>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Χωριστό (2ο) πύργο λήψης επεξεργασμένων </w:t>
            </w:r>
            <w:proofErr w:type="spellStart"/>
            <w:r>
              <w:rPr>
                <w:rFonts w:ascii="Calibri" w:hAnsi="Calibri" w:cs="Calibri"/>
                <w:color w:val="000000"/>
                <w:sz w:val="22"/>
                <w:szCs w:val="22"/>
                <w:lang w:val="el-GR"/>
              </w:rPr>
              <w:t>μικροπλακών</w:t>
            </w:r>
            <w:proofErr w:type="spellEnd"/>
            <w:r>
              <w:rPr>
                <w:rFonts w:ascii="Calibri" w:hAnsi="Calibri" w:cs="Calibri"/>
                <w:color w:val="000000"/>
                <w:sz w:val="22"/>
                <w:szCs w:val="22"/>
                <w:lang w:val="el-GR"/>
              </w:rPr>
              <w:t xml:space="preserve"> τουλάχιστον 50 θέσεων.</w:t>
            </w:r>
          </w:p>
          <w:p w:rsidR="003017AD" w:rsidRDefault="003017AD" w:rsidP="003017AD">
            <w:pPr>
              <w:pStyle w:val="DefaultStyle"/>
              <w:numPr>
                <w:ilvl w:val="0"/>
                <w:numId w:val="8"/>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Εργοστασιακό σύστημα προστασίας των </w:t>
            </w:r>
            <w:proofErr w:type="spellStart"/>
            <w:r>
              <w:rPr>
                <w:rFonts w:ascii="Calibri" w:hAnsi="Calibri" w:cs="Calibri"/>
                <w:color w:val="000000"/>
                <w:sz w:val="22"/>
                <w:szCs w:val="22"/>
                <w:lang w:val="el-GR"/>
              </w:rPr>
              <w:t>μικροπλακών</w:t>
            </w:r>
            <w:proofErr w:type="spellEnd"/>
            <w:r>
              <w:rPr>
                <w:rFonts w:ascii="Calibri" w:hAnsi="Calibri" w:cs="Calibri"/>
                <w:color w:val="000000"/>
                <w:sz w:val="22"/>
                <w:szCs w:val="22"/>
                <w:lang w:val="el-GR"/>
              </w:rPr>
              <w:t xml:space="preserve"> από το </w:t>
            </w:r>
            <w:proofErr w:type="spellStart"/>
            <w:r>
              <w:rPr>
                <w:rFonts w:ascii="Calibri" w:hAnsi="Calibri" w:cs="Calibri"/>
                <w:color w:val="000000"/>
                <w:sz w:val="22"/>
                <w:szCs w:val="22"/>
                <w:lang w:val="el-GR"/>
              </w:rPr>
              <w:t>φώς</w:t>
            </w:r>
            <w:proofErr w:type="spellEnd"/>
            <w:r>
              <w:rPr>
                <w:rFonts w:ascii="Calibri" w:hAnsi="Calibri" w:cs="Calibri"/>
                <w:color w:val="000000"/>
                <w:sz w:val="22"/>
                <w:szCs w:val="22"/>
                <w:lang w:val="el-GR"/>
              </w:rPr>
              <w:t>.</w:t>
            </w:r>
          </w:p>
          <w:p w:rsidR="003017AD" w:rsidRDefault="003017AD" w:rsidP="003017AD">
            <w:pPr>
              <w:pStyle w:val="DefaultStyle"/>
              <w:numPr>
                <w:ilvl w:val="0"/>
                <w:numId w:val="8"/>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Πλήρη έλεγχο μέσω του λογισμικού του οργάνου</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2.30</w:t>
            </w:r>
          </w:p>
        </w:tc>
        <w:tc>
          <w:tcPr>
            <w:tcW w:w="3264"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color w:val="000000"/>
                <w:sz w:val="22"/>
                <w:szCs w:val="22"/>
                <w:lang w:val="el-GR"/>
              </w:rPr>
            </w:pPr>
            <w:r>
              <w:rPr>
                <w:rFonts w:ascii="Calibri" w:hAnsi="Calibri" w:cs="Calibri"/>
                <w:color w:val="000000"/>
                <w:sz w:val="22"/>
                <w:szCs w:val="22"/>
                <w:lang w:val="el-GR"/>
              </w:rPr>
              <w:t>Να συνοδεύεται από λογισμικό, προγραμματισμένο σε περιβάλλον Windows, το οποίο δίνει τη δυνατότητα πλήρους ελέγχου των λειτουργιών του οργάνου. Συγκεκριμένα θα πρέπει να:</w:t>
            </w:r>
          </w:p>
          <w:p w:rsidR="003017AD" w:rsidRDefault="003017AD" w:rsidP="003017AD">
            <w:pPr>
              <w:pStyle w:val="DefaultStyle"/>
              <w:numPr>
                <w:ilvl w:val="0"/>
                <w:numId w:val="9"/>
              </w:numPr>
              <w:ind w:left="309" w:hanging="284"/>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εντολές </w:t>
            </w:r>
            <w:proofErr w:type="spellStart"/>
            <w:r>
              <w:rPr>
                <w:rFonts w:ascii="Calibri" w:hAnsi="Calibri" w:cs="Calibri"/>
                <w:color w:val="000000"/>
                <w:sz w:val="22"/>
                <w:szCs w:val="22"/>
                <w:lang w:val="el-GR"/>
              </w:rPr>
              <w:t>Wizard</w:t>
            </w:r>
            <w:proofErr w:type="spellEnd"/>
            <w:r>
              <w:rPr>
                <w:rFonts w:ascii="Calibri" w:hAnsi="Calibri" w:cs="Calibri"/>
                <w:color w:val="000000"/>
                <w:sz w:val="22"/>
                <w:szCs w:val="22"/>
                <w:lang w:val="el-GR"/>
              </w:rPr>
              <w:t xml:space="preserve"> για διεξαγωγή βήμα-βήμα πολύπλοκων αναλύσεων και υπολογισμών, ειδικά σχεδιασμένες ώστε να είναι φιλικές στον χρήστη για δημιουργία νέων μεθόδων, εφαρμογή μεθόδων ή απλή συλλογή δεδομένων.</w:t>
            </w:r>
          </w:p>
          <w:p w:rsidR="003017AD" w:rsidRDefault="003017AD" w:rsidP="003017AD">
            <w:pPr>
              <w:pStyle w:val="DefaultStyle"/>
              <w:numPr>
                <w:ilvl w:val="0"/>
                <w:numId w:val="9"/>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Να μπορεί να δεχτεί και να αποστείλει αρχεία σε μορφή ASCII.</w:t>
            </w:r>
          </w:p>
          <w:p w:rsidR="003017AD" w:rsidRDefault="003017AD" w:rsidP="003017AD">
            <w:pPr>
              <w:pStyle w:val="DefaultStyle"/>
              <w:numPr>
                <w:ilvl w:val="0"/>
                <w:numId w:val="9"/>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Να έχει δυνατότητα διεξαγωγής πολύπλοκων εργασιών όπως διαφορετικούς συνδυασμούς ομάδων πειραματικών δεδομένων σε μία </w:t>
            </w:r>
            <w:proofErr w:type="spellStart"/>
            <w:r>
              <w:rPr>
                <w:rFonts w:ascii="Calibri" w:hAnsi="Calibri" w:cs="Calibri"/>
                <w:color w:val="000000"/>
                <w:sz w:val="22"/>
                <w:szCs w:val="22"/>
                <w:lang w:val="el-GR"/>
              </w:rPr>
              <w:t>μικροπλάκα</w:t>
            </w:r>
            <w:proofErr w:type="spellEnd"/>
            <w:r>
              <w:rPr>
                <w:rFonts w:ascii="Calibri" w:hAnsi="Calibri" w:cs="Calibri"/>
                <w:color w:val="000000"/>
                <w:sz w:val="22"/>
                <w:szCs w:val="22"/>
                <w:lang w:val="el-GR"/>
              </w:rPr>
              <w:t>.</w:t>
            </w:r>
          </w:p>
          <w:p w:rsidR="003017AD" w:rsidRDefault="003017AD" w:rsidP="003017AD">
            <w:pPr>
              <w:pStyle w:val="DefaultStyle"/>
              <w:numPr>
                <w:ilvl w:val="0"/>
                <w:numId w:val="9"/>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Να μπορεί να πραγματοποιεί πολλαπλές αναγνώσεις ανά </w:t>
            </w:r>
            <w:proofErr w:type="spellStart"/>
            <w:r>
              <w:rPr>
                <w:rFonts w:ascii="Calibri" w:hAnsi="Calibri" w:cs="Calibri"/>
                <w:color w:val="000000"/>
                <w:sz w:val="22"/>
                <w:szCs w:val="22"/>
                <w:lang w:val="el-GR"/>
              </w:rPr>
              <w:t>βοθρίο</w:t>
            </w:r>
            <w:proofErr w:type="spellEnd"/>
            <w:r>
              <w:rPr>
                <w:rFonts w:ascii="Calibri" w:hAnsi="Calibri" w:cs="Calibri"/>
                <w:color w:val="000000"/>
                <w:sz w:val="22"/>
                <w:szCs w:val="22"/>
                <w:lang w:val="el-GR"/>
              </w:rPr>
              <w:t>.</w:t>
            </w:r>
          </w:p>
          <w:p w:rsidR="003017AD" w:rsidRDefault="003017AD" w:rsidP="003017AD">
            <w:pPr>
              <w:pStyle w:val="DefaultStyle"/>
              <w:numPr>
                <w:ilvl w:val="0"/>
                <w:numId w:val="9"/>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Να έχει ειδική ρουτίνα για εύκολη και αξιόπιστη λειτουργία οπτικού προσδιορισμού νέων ή </w:t>
            </w:r>
            <w:r>
              <w:rPr>
                <w:rFonts w:ascii="Calibri" w:hAnsi="Calibri" w:cs="Calibri"/>
                <w:color w:val="000000"/>
                <w:sz w:val="22"/>
                <w:szCs w:val="22"/>
                <w:lang w:val="el-GR"/>
              </w:rPr>
              <w:lastRenderedPageBreak/>
              <w:t xml:space="preserve">δημιουργημένων από τον χρήστη σχημάτων των </w:t>
            </w:r>
            <w:proofErr w:type="spellStart"/>
            <w:r>
              <w:rPr>
                <w:rFonts w:ascii="Calibri" w:hAnsi="Calibri" w:cs="Calibri"/>
                <w:color w:val="000000"/>
                <w:sz w:val="22"/>
                <w:szCs w:val="22"/>
                <w:lang w:val="el-GR"/>
              </w:rPr>
              <w:t>μικροπλακών</w:t>
            </w:r>
            <w:proofErr w:type="spellEnd"/>
            <w:r>
              <w:rPr>
                <w:rFonts w:ascii="Calibri" w:hAnsi="Calibri" w:cs="Calibri"/>
                <w:color w:val="000000"/>
                <w:sz w:val="22"/>
                <w:szCs w:val="22"/>
                <w:lang w:val="el-GR"/>
              </w:rPr>
              <w:t xml:space="preserve">. Να διαθέτει επιπλέον προ-εγκατεστημένη και έτοιμη προς χρήση βιβλιοθήκη με τύπους </w:t>
            </w:r>
            <w:proofErr w:type="spellStart"/>
            <w:r>
              <w:rPr>
                <w:rFonts w:ascii="Calibri" w:hAnsi="Calibri" w:cs="Calibri"/>
                <w:color w:val="000000"/>
                <w:sz w:val="22"/>
                <w:szCs w:val="22"/>
                <w:lang w:val="el-GR"/>
              </w:rPr>
              <w:t>μικροπλακών</w:t>
            </w:r>
            <w:proofErr w:type="spellEnd"/>
            <w:r>
              <w:rPr>
                <w:rFonts w:ascii="Calibri" w:hAnsi="Calibri" w:cs="Calibri"/>
                <w:color w:val="000000"/>
                <w:sz w:val="22"/>
                <w:szCs w:val="22"/>
                <w:lang w:val="el-GR"/>
              </w:rPr>
              <w:t xml:space="preserve"> των κυριότερων κατασκευαστών. Να γίνει σχετική αναφορά στην προσφορά.</w:t>
            </w:r>
          </w:p>
          <w:p w:rsidR="003017AD" w:rsidRDefault="003017AD" w:rsidP="003017AD">
            <w:pPr>
              <w:pStyle w:val="DefaultStyle"/>
              <w:numPr>
                <w:ilvl w:val="0"/>
                <w:numId w:val="9"/>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Να μπορεί να κωδικοποιεί τα αποτελέσματα των μετρήσεων με χρήση χρωμάτων της επιλογής του χρήστη ώστε να είναι δυνατή η εύκολη πρώτη εκτίμηση τους.</w:t>
            </w:r>
          </w:p>
          <w:p w:rsidR="003017AD" w:rsidRDefault="003017AD" w:rsidP="003017AD">
            <w:pPr>
              <w:pStyle w:val="DefaultStyle"/>
              <w:numPr>
                <w:ilvl w:val="0"/>
                <w:numId w:val="9"/>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Να έχει δυνατότητα παρουσίασης των γραφημάτων των μετρήσεων των κινητικών (</w:t>
            </w:r>
            <w:proofErr w:type="spellStart"/>
            <w:r>
              <w:rPr>
                <w:rFonts w:ascii="Calibri" w:hAnsi="Calibri" w:cs="Calibri"/>
                <w:color w:val="000000"/>
                <w:sz w:val="22"/>
                <w:szCs w:val="22"/>
                <w:lang w:val="el-GR"/>
              </w:rPr>
              <w:t>kinetic</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mode</w:t>
            </w:r>
            <w:proofErr w:type="spellEnd"/>
            <w:r>
              <w:rPr>
                <w:rFonts w:ascii="Calibri" w:hAnsi="Calibri" w:cs="Calibri"/>
                <w:color w:val="000000"/>
                <w:sz w:val="22"/>
                <w:szCs w:val="22"/>
                <w:lang w:val="el-GR"/>
              </w:rPr>
              <w:t xml:space="preserve">) ανά </w:t>
            </w:r>
            <w:proofErr w:type="spellStart"/>
            <w:r>
              <w:rPr>
                <w:rFonts w:ascii="Calibri" w:hAnsi="Calibri" w:cs="Calibri"/>
                <w:color w:val="000000"/>
                <w:sz w:val="22"/>
                <w:szCs w:val="22"/>
                <w:lang w:val="el-GR"/>
              </w:rPr>
              <w:t>βοθρίο</w:t>
            </w:r>
            <w:proofErr w:type="spellEnd"/>
            <w:r>
              <w:rPr>
                <w:rFonts w:ascii="Calibri" w:hAnsi="Calibri" w:cs="Calibri"/>
                <w:color w:val="000000"/>
                <w:sz w:val="22"/>
                <w:szCs w:val="22"/>
                <w:lang w:val="el-GR"/>
              </w:rPr>
              <w:t xml:space="preserve"> παρουσιαζόμενες για το σύνολο της </w:t>
            </w:r>
            <w:proofErr w:type="spellStart"/>
            <w:r>
              <w:rPr>
                <w:rFonts w:ascii="Calibri" w:hAnsi="Calibri" w:cs="Calibri"/>
                <w:color w:val="000000"/>
                <w:sz w:val="22"/>
                <w:szCs w:val="22"/>
                <w:lang w:val="el-GR"/>
              </w:rPr>
              <w:t>μικρόπλακας</w:t>
            </w:r>
            <w:proofErr w:type="spellEnd"/>
            <w:r>
              <w:rPr>
                <w:rFonts w:ascii="Calibri" w:hAnsi="Calibri" w:cs="Calibri"/>
                <w:color w:val="000000"/>
                <w:sz w:val="22"/>
                <w:szCs w:val="22"/>
                <w:lang w:val="el-GR"/>
              </w:rPr>
              <w:t xml:space="preserve">.  </w:t>
            </w:r>
          </w:p>
          <w:p w:rsidR="003017AD" w:rsidRDefault="003017AD" w:rsidP="003017AD">
            <w:pPr>
              <w:pStyle w:val="DefaultStyle"/>
              <w:numPr>
                <w:ilvl w:val="0"/>
                <w:numId w:val="9"/>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Να έχει δυνατότητα να επιλογής από τον χρήστη μετασχηματισμών, υπολογισμών, βαθμονομήσεων (</w:t>
            </w:r>
            <w:proofErr w:type="spellStart"/>
            <w:r>
              <w:rPr>
                <w:rFonts w:ascii="Calibri" w:hAnsi="Calibri" w:cs="Calibri"/>
                <w:color w:val="000000"/>
                <w:sz w:val="22"/>
                <w:szCs w:val="22"/>
                <w:lang w:val="el-GR"/>
              </w:rPr>
              <w:t>point</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to</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point</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linear</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regression</w:t>
            </w:r>
            <w:proofErr w:type="spellEnd"/>
            <w:r>
              <w:rPr>
                <w:rFonts w:ascii="Calibri" w:hAnsi="Calibri" w:cs="Calibri"/>
                <w:color w:val="000000"/>
                <w:sz w:val="22"/>
                <w:szCs w:val="22"/>
                <w:lang w:val="el-GR"/>
              </w:rPr>
              <w:t>, non-</w:t>
            </w:r>
            <w:proofErr w:type="spellStart"/>
            <w:r>
              <w:rPr>
                <w:rFonts w:ascii="Calibri" w:hAnsi="Calibri" w:cs="Calibri"/>
                <w:color w:val="000000"/>
                <w:sz w:val="22"/>
                <w:szCs w:val="22"/>
                <w:lang w:val="el-GR"/>
              </w:rPr>
              <w:t>linear</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regression</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πολυονυμικών</w:t>
            </w:r>
            <w:proofErr w:type="spellEnd"/>
            <w:r>
              <w:rPr>
                <w:rFonts w:ascii="Calibri" w:hAnsi="Calibri" w:cs="Calibri"/>
                <w:color w:val="000000"/>
                <w:sz w:val="22"/>
                <w:szCs w:val="22"/>
                <w:lang w:val="el-GR"/>
              </w:rPr>
              <w:t>, τεσσάρων και πέντε παραμέτρων), δημιουργίας αναφορών και έκδοσης αποτελεσμάτων.</w:t>
            </w:r>
          </w:p>
          <w:p w:rsidR="003017AD" w:rsidRDefault="003017AD" w:rsidP="003017AD">
            <w:pPr>
              <w:pStyle w:val="DefaultStyle"/>
              <w:numPr>
                <w:ilvl w:val="0"/>
                <w:numId w:val="9"/>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λειτουργίες χειρισμού μετρήσεων που πραγματοποιούνται με τεχνική διαδοχικών αραιώσεων και να δύναται να υπολογίζει τον παράγοντα  </w:t>
            </w:r>
            <w:proofErr w:type="spellStart"/>
            <w:r>
              <w:rPr>
                <w:rFonts w:ascii="Calibri" w:hAnsi="Calibri" w:cs="Calibri"/>
                <w:color w:val="000000"/>
                <w:sz w:val="22"/>
                <w:szCs w:val="22"/>
                <w:lang w:val="el-GR"/>
              </w:rPr>
              <w:t>ICx</w:t>
            </w:r>
            <w:proofErr w:type="spellEnd"/>
            <w:r>
              <w:rPr>
                <w:rFonts w:ascii="Calibri" w:hAnsi="Calibri" w:cs="Calibri"/>
                <w:color w:val="000000"/>
                <w:sz w:val="22"/>
                <w:szCs w:val="22"/>
                <w:lang w:val="el-GR"/>
              </w:rPr>
              <w:t xml:space="preserve">. </w:t>
            </w:r>
          </w:p>
          <w:p w:rsidR="003017AD" w:rsidRDefault="003017AD" w:rsidP="003017AD">
            <w:pPr>
              <w:pStyle w:val="DefaultStyle"/>
              <w:numPr>
                <w:ilvl w:val="0"/>
                <w:numId w:val="9"/>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Να πραγματοποιεί πλήρη έλεγχο των</w:t>
            </w:r>
            <w:r>
              <w:rPr>
                <w:rFonts w:ascii="Arial" w:hAnsi="Arial" w:cs="Arial"/>
                <w:bCs/>
                <w:sz w:val="22"/>
                <w:szCs w:val="22"/>
                <w:lang w:val="el-GR"/>
              </w:rPr>
              <w:t xml:space="preserve"> </w:t>
            </w:r>
            <w:r>
              <w:rPr>
                <w:rFonts w:ascii="Calibri" w:hAnsi="Calibri" w:cs="Calibri"/>
                <w:color w:val="000000"/>
                <w:sz w:val="22"/>
                <w:szCs w:val="22"/>
                <w:lang w:val="el-GR"/>
              </w:rPr>
              <w:t>λειτουργιών του οργάνου για μελέτες κινητικών ή τελικού σημείου.</w:t>
            </w:r>
          </w:p>
          <w:p w:rsidR="003017AD" w:rsidRDefault="003017AD" w:rsidP="003017AD">
            <w:pPr>
              <w:pStyle w:val="DefaultStyle"/>
              <w:numPr>
                <w:ilvl w:val="0"/>
                <w:numId w:val="9"/>
              </w:numPr>
              <w:ind w:left="309" w:hanging="309"/>
              <w:jc w:val="both"/>
              <w:rPr>
                <w:rFonts w:ascii="Calibri" w:hAnsi="Calibri" w:cs="Calibri"/>
                <w:color w:val="000000"/>
                <w:sz w:val="22"/>
                <w:szCs w:val="22"/>
                <w:lang w:val="el-GR"/>
              </w:rPr>
            </w:pPr>
            <w:r>
              <w:rPr>
                <w:rFonts w:ascii="Calibri" w:hAnsi="Calibri" w:cs="Calibri"/>
                <w:color w:val="000000"/>
                <w:sz w:val="22"/>
                <w:szCs w:val="22"/>
                <w:lang w:val="el-GR"/>
              </w:rPr>
              <w:t xml:space="preserve">Να διαθέτει πλήρη δυνατότητα επεξεργασίας δεδομένων κινητικών αντιδράσεων, </w:t>
            </w:r>
            <w:proofErr w:type="spellStart"/>
            <w:r>
              <w:rPr>
                <w:rFonts w:ascii="Calibri" w:hAnsi="Calibri" w:cs="Calibri"/>
                <w:color w:val="000000"/>
                <w:sz w:val="22"/>
                <w:szCs w:val="22"/>
                <w:lang w:val="el-GR"/>
              </w:rPr>
              <w:t>screening</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curve</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fitting</w:t>
            </w:r>
            <w:proofErr w:type="spellEnd"/>
            <w:r>
              <w:rPr>
                <w:rFonts w:ascii="Calibri" w:hAnsi="Calibri" w:cs="Calibri"/>
                <w:color w:val="000000"/>
                <w:sz w:val="22"/>
                <w:szCs w:val="22"/>
                <w:lang w:val="el-GR"/>
              </w:rPr>
              <w:t xml:space="preserve"> και </w:t>
            </w:r>
            <w:proofErr w:type="spellStart"/>
            <w:r>
              <w:rPr>
                <w:rFonts w:ascii="Calibri" w:hAnsi="Calibri" w:cs="Calibri"/>
                <w:color w:val="000000"/>
                <w:sz w:val="22"/>
                <w:szCs w:val="22"/>
                <w:lang w:val="el-GR"/>
              </w:rPr>
              <w:t>multilabelling</w:t>
            </w:r>
            <w:proofErr w:type="spellEnd"/>
            <w:r>
              <w:rPr>
                <w:rFonts w:ascii="Calibri" w:hAnsi="Calibri" w:cs="Calibri"/>
                <w:color w:val="000000"/>
                <w:sz w:val="22"/>
                <w:szCs w:val="22"/>
                <w:lang w:val="el-GR"/>
              </w:rPr>
              <w:t xml:space="preserve"> με όλες τις υποστηριζόμενες από το </w:t>
            </w:r>
            <w:r>
              <w:rPr>
                <w:rFonts w:ascii="Calibri" w:hAnsi="Calibri" w:cs="Calibri"/>
                <w:color w:val="000000"/>
                <w:sz w:val="22"/>
                <w:szCs w:val="22"/>
                <w:lang w:val="el-GR"/>
              </w:rPr>
              <w:lastRenderedPageBreak/>
              <w:t>όργανο τεχνικές.</w:t>
            </w:r>
          </w:p>
          <w:p w:rsidR="003017AD" w:rsidRDefault="003017AD" w:rsidP="003017AD">
            <w:pPr>
              <w:pStyle w:val="DefaultStyle"/>
              <w:numPr>
                <w:ilvl w:val="0"/>
                <w:numId w:val="9"/>
              </w:numPr>
              <w:ind w:left="309" w:hanging="309"/>
              <w:jc w:val="both"/>
              <w:rPr>
                <w:rFonts w:ascii="Arial" w:hAnsi="Arial" w:cs="Arial"/>
                <w:bCs/>
                <w:sz w:val="22"/>
                <w:szCs w:val="22"/>
                <w:lang w:val="el-GR"/>
              </w:rPr>
            </w:pPr>
            <w:r>
              <w:rPr>
                <w:rFonts w:ascii="Calibri" w:hAnsi="Calibri" w:cs="Calibri"/>
                <w:color w:val="000000"/>
                <w:sz w:val="22"/>
                <w:szCs w:val="22"/>
                <w:lang w:val="el-GR"/>
              </w:rPr>
              <w:t>Να διαθέτει πλήρεις λειτουργίες επεξεργασίας φασμάτων περιλαμβανομένων των λειτουργιών: αφαίρεσης υποστρώματος, εξομάλυνσης, χαρακτηρισμού</w:t>
            </w:r>
            <w:r>
              <w:rPr>
                <w:rFonts w:ascii="Arial" w:hAnsi="Arial" w:cs="Arial"/>
                <w:bCs/>
                <w:sz w:val="22"/>
                <w:szCs w:val="22"/>
                <w:lang w:val="el-GR"/>
              </w:rPr>
              <w:t xml:space="preserve"> </w:t>
            </w:r>
            <w:r>
              <w:rPr>
                <w:rFonts w:ascii="Calibri" w:hAnsi="Calibri" w:cs="Calibri"/>
                <w:color w:val="000000"/>
                <w:sz w:val="22"/>
                <w:szCs w:val="22"/>
                <w:lang w:val="el-GR"/>
              </w:rPr>
              <w:t xml:space="preserve">φασματικών κορυφών, </w:t>
            </w:r>
            <w:proofErr w:type="spellStart"/>
            <w:r>
              <w:rPr>
                <w:rFonts w:ascii="Calibri" w:hAnsi="Calibri" w:cs="Calibri"/>
                <w:color w:val="000000"/>
                <w:sz w:val="22"/>
                <w:szCs w:val="22"/>
                <w:lang w:val="el-GR"/>
              </w:rPr>
              <w:t>three</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dimensional</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spectra</w:t>
            </w:r>
            <w:proofErr w:type="spellEnd"/>
            <w:r>
              <w:rPr>
                <w:rFonts w:ascii="Calibri" w:hAnsi="Calibri" w:cs="Calibri"/>
                <w:color w:val="000000"/>
                <w:sz w:val="22"/>
                <w:szCs w:val="22"/>
                <w:lang w:val="el-GR"/>
              </w:rPr>
              <w:t xml:space="preserve"> (3D </w:t>
            </w:r>
            <w:proofErr w:type="spellStart"/>
            <w:r>
              <w:rPr>
                <w:rFonts w:ascii="Calibri" w:hAnsi="Calibri" w:cs="Calibri"/>
                <w:color w:val="000000"/>
                <w:sz w:val="22"/>
                <w:szCs w:val="22"/>
                <w:lang w:val="el-GR"/>
              </w:rPr>
              <w:t>spectra</w:t>
            </w:r>
            <w:proofErr w:type="spellEnd"/>
            <w:r>
              <w:rPr>
                <w:rFonts w:ascii="Calibri" w:hAnsi="Calibri" w:cs="Calibri"/>
                <w:color w:val="000000"/>
                <w:sz w:val="22"/>
                <w:szCs w:val="22"/>
                <w:lang w:val="el-GR"/>
              </w:rPr>
              <w:t xml:space="preserve">), </w:t>
            </w:r>
            <w:proofErr w:type="spellStart"/>
            <w:r>
              <w:rPr>
                <w:rFonts w:ascii="Calibri" w:hAnsi="Calibri" w:cs="Calibri"/>
                <w:color w:val="000000"/>
                <w:sz w:val="22"/>
                <w:szCs w:val="22"/>
                <w:lang w:val="el-GR"/>
              </w:rPr>
              <w:t>κλπ</w:t>
            </w:r>
            <w:proofErr w:type="spellEnd"/>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lastRenderedPageBreak/>
              <w:t>2.31</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συνοδεύεται από εξωτερικό Ηλεκτρονικό Υπολογιστή τελευταίας τεχνολογίας με τα ακόλουθα ελάχιστα τεχνικά χαρακτηριστικά: Επεξεργαστή ΙNTEL </w:t>
            </w:r>
            <w:proofErr w:type="spellStart"/>
            <w:r>
              <w:rPr>
                <w:color w:val="000000"/>
                <w:szCs w:val="22"/>
                <w:lang w:val="el-GR"/>
              </w:rPr>
              <w:t>Core</w:t>
            </w:r>
            <w:proofErr w:type="spellEnd"/>
            <w:r>
              <w:rPr>
                <w:color w:val="000000"/>
                <w:szCs w:val="22"/>
                <w:lang w:val="el-GR"/>
              </w:rPr>
              <w:t xml:space="preserve"> </w:t>
            </w:r>
            <w:proofErr w:type="spellStart"/>
            <w:r>
              <w:rPr>
                <w:color w:val="000000"/>
                <w:szCs w:val="22"/>
                <w:lang w:val="el-GR"/>
              </w:rPr>
              <w:t>Quad</w:t>
            </w:r>
            <w:proofErr w:type="spellEnd"/>
            <w:r>
              <w:rPr>
                <w:color w:val="000000"/>
                <w:szCs w:val="22"/>
                <w:lang w:val="el-GR"/>
              </w:rPr>
              <w:t xml:space="preserve"> 2,5 </w:t>
            </w:r>
            <w:proofErr w:type="spellStart"/>
            <w:r>
              <w:rPr>
                <w:color w:val="000000"/>
                <w:szCs w:val="22"/>
                <w:lang w:val="el-GR"/>
              </w:rPr>
              <w:t>GHz</w:t>
            </w:r>
            <w:proofErr w:type="spellEnd"/>
            <w:r>
              <w:rPr>
                <w:color w:val="000000"/>
                <w:szCs w:val="22"/>
                <w:lang w:val="el-GR"/>
              </w:rPr>
              <w:t xml:space="preserve"> ή καλύτερο, μνήμη 8GB (RAM), DVD </w:t>
            </w:r>
            <w:proofErr w:type="spellStart"/>
            <w:r>
              <w:rPr>
                <w:color w:val="000000"/>
                <w:szCs w:val="22"/>
                <w:lang w:val="el-GR"/>
              </w:rPr>
              <w:t>Recorder</w:t>
            </w:r>
            <w:proofErr w:type="spellEnd"/>
            <w:r>
              <w:rPr>
                <w:color w:val="000000"/>
                <w:szCs w:val="22"/>
                <w:lang w:val="el-GR"/>
              </w:rPr>
              <w:t xml:space="preserve">, σκληρό δίσκο 1 </w:t>
            </w:r>
            <w:proofErr w:type="spellStart"/>
            <w:r>
              <w:rPr>
                <w:color w:val="000000"/>
                <w:szCs w:val="22"/>
                <w:lang w:val="el-GR"/>
              </w:rPr>
              <w:t>Terabyte</w:t>
            </w:r>
            <w:proofErr w:type="spellEnd"/>
            <w:r>
              <w:rPr>
                <w:color w:val="000000"/>
                <w:szCs w:val="22"/>
                <w:lang w:val="el-GR"/>
              </w:rPr>
              <w:t xml:space="preserve"> ή μεγαλύτερο, Οθόνη TFT 19’’, Windows 10 Professional ή νεότερα, και έγχρωμο εκτυπωτή </w:t>
            </w:r>
            <w:proofErr w:type="spellStart"/>
            <w:r>
              <w:rPr>
                <w:color w:val="000000"/>
                <w:szCs w:val="22"/>
                <w:lang w:val="el-GR"/>
              </w:rPr>
              <w:t>inkjet</w:t>
            </w:r>
            <w:proofErr w:type="spellEnd"/>
            <w:r>
              <w:rPr>
                <w:color w:val="000000"/>
                <w:szCs w:val="22"/>
                <w:lang w:val="el-GR"/>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2.32</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Να έχει δυνατότητα μελλοντικής προσθήκης λειτουργίας μέτρησης και με την τεχνική φθορισμού με πόλωση (</w:t>
            </w:r>
            <w:proofErr w:type="spellStart"/>
            <w:r>
              <w:rPr>
                <w:color w:val="000000"/>
                <w:szCs w:val="22"/>
                <w:lang w:val="el-GR"/>
              </w:rPr>
              <w:t>Fluorescence</w:t>
            </w:r>
            <w:proofErr w:type="spellEnd"/>
            <w:r>
              <w:rPr>
                <w:color w:val="000000"/>
                <w:szCs w:val="22"/>
                <w:lang w:val="el-GR"/>
              </w:rPr>
              <w:t xml:space="preserve"> </w:t>
            </w:r>
            <w:proofErr w:type="spellStart"/>
            <w:r>
              <w:rPr>
                <w:color w:val="000000"/>
                <w:szCs w:val="22"/>
                <w:lang w:val="el-GR"/>
              </w:rPr>
              <w:t>polarization</w:t>
            </w:r>
            <w:proofErr w:type="spellEnd"/>
            <w:r>
              <w:rPr>
                <w:color w:val="000000"/>
                <w:szCs w:val="22"/>
                <w:lang w:val="el-GR"/>
              </w:rPr>
              <w:t>) στην περιοχή από 300nm (ελάχιστο) μέχρι τουλάχιστον 850nm (μέγιστο) ή ευρύτερη. Η ευαισθησία με την τεχνική φθορισμού με πόλωση (</w:t>
            </w:r>
            <w:proofErr w:type="spellStart"/>
            <w:r>
              <w:rPr>
                <w:color w:val="000000"/>
                <w:szCs w:val="22"/>
                <w:lang w:val="el-GR"/>
              </w:rPr>
              <w:t>εφ</w:t>
            </w:r>
            <w:proofErr w:type="spellEnd"/>
            <w:r>
              <w:rPr>
                <w:color w:val="000000"/>
                <w:szCs w:val="22"/>
                <w:lang w:val="el-GR"/>
              </w:rPr>
              <w:t xml:space="preserve"> όσον αυτή προστεθεί μελλοντικά στο όργανο) θα πρέπει να είναι ίση ή καλύτερη από 3,0mP για διάλυμα 1nΜ </w:t>
            </w:r>
            <w:proofErr w:type="spellStart"/>
            <w:r>
              <w:rPr>
                <w:color w:val="000000"/>
                <w:szCs w:val="22"/>
                <w:lang w:val="el-GR"/>
              </w:rPr>
              <w:t>Fluorescein</w:t>
            </w:r>
            <w:proofErr w:type="spellEnd"/>
            <w:r>
              <w:rPr>
                <w:color w:val="000000"/>
                <w:szCs w:val="22"/>
                <w:lang w:val="el-GR"/>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2.33</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ικανότητα μελλοντικής αναβάθμισης ώστε μετά την αναβάθμιση να δύναται να μετρά και με την τεχνική </w:t>
            </w:r>
            <w:proofErr w:type="spellStart"/>
            <w:r>
              <w:rPr>
                <w:color w:val="000000"/>
                <w:szCs w:val="22"/>
                <w:lang w:val="el-GR"/>
              </w:rPr>
              <w:t>Alphascreen</w:t>
            </w:r>
            <w:proofErr w:type="spellEnd"/>
            <w:r>
              <w:rPr>
                <w:color w:val="000000"/>
                <w:szCs w:val="22"/>
                <w:lang w:val="el-GR"/>
              </w:rPr>
              <w:t xml:space="preserve"> με λειτουργία αντιστάθμισης της θερμοκρασίας.  </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2.34</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Το προσφερόμενο όργανο να διαθέτει δυνατότητα ενσωμάτωσης σε ρομποτικά συστήματα του ίδιου κατασκευαστικού οίκου έτσι ώστε να είναι δυνατή μελλοντικά η πλήρης αυτοματοποίηση των πρωτοκόλλων των δοκιμών.</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2.35</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διαθέτει σήμανση CE </w:t>
            </w:r>
            <w:proofErr w:type="spellStart"/>
            <w:r>
              <w:rPr>
                <w:color w:val="000000"/>
                <w:szCs w:val="22"/>
                <w:lang w:val="el-GR"/>
              </w:rPr>
              <w:t>mark</w:t>
            </w:r>
            <w:proofErr w:type="spellEnd"/>
            <w:r>
              <w:rPr>
                <w:color w:val="000000"/>
                <w:szCs w:val="22"/>
                <w:lang w:val="el-GR"/>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lastRenderedPageBreak/>
              <w:t>2.36</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Να έχει τάση λειτουργίας: 220Volt/50Hz</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bl>
    <w:p w:rsidR="003017AD" w:rsidRDefault="003017AD" w:rsidP="003017AD">
      <w:pPr>
        <w:suppressAutoHyphens w:val="0"/>
        <w:spacing w:after="0"/>
        <w:jc w:val="left"/>
        <w:rPr>
          <w:rFonts w:asciiTheme="minorHAnsi" w:hAnsiTheme="minorHAnsi" w:cstheme="minorHAnsi"/>
          <w:b/>
          <w:sz w:val="24"/>
          <w:u w:val="double"/>
          <w:lang w:val="el-GR"/>
        </w:rPr>
      </w:pPr>
      <w:bookmarkStart w:id="1" w:name="_GoBack"/>
      <w:bookmarkEnd w:id="1"/>
    </w:p>
    <w:p w:rsidR="003017AD" w:rsidRDefault="003017AD" w:rsidP="003017AD">
      <w:pPr>
        <w:pStyle w:val="ListParagraph"/>
        <w:numPr>
          <w:ilvl w:val="0"/>
          <w:numId w:val="5"/>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3017AD" w:rsidTr="003017AD">
        <w:trPr>
          <w:trHeight w:val="255"/>
          <w:tblHeader/>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Παραπομπή</w:t>
            </w: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3.1</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b/>
                <w:sz w:val="22"/>
                <w:szCs w:val="22"/>
                <w:lang w:val="el-GR"/>
              </w:rPr>
              <w:t>Χρόνος</w:t>
            </w:r>
            <w:r>
              <w:rPr>
                <w:rFonts w:ascii="Calibri" w:hAnsi="Calibri" w:cs="Calibri"/>
                <w:b/>
                <w:bCs/>
                <w:sz w:val="22"/>
                <w:szCs w:val="22"/>
                <w:lang w:val="el-GR"/>
              </w:rPr>
              <w:t xml:space="preserve"> </w:t>
            </w:r>
            <w:r>
              <w:rPr>
                <w:rFonts w:ascii="Calibri" w:hAnsi="Calibri" w:cs="Calibri"/>
                <w:b/>
                <w:sz w:val="22"/>
                <w:szCs w:val="22"/>
                <w:lang w:val="el-GR"/>
              </w:rPr>
              <w:t>εγγύησης</w:t>
            </w:r>
            <w:r>
              <w:rPr>
                <w:rFonts w:ascii="Calibri" w:hAnsi="Calibri" w:cs="Calibri"/>
                <w:b/>
                <w:bCs/>
                <w:sz w:val="22"/>
                <w:szCs w:val="22"/>
                <w:lang w:val="el-GR"/>
              </w:rPr>
              <w:t xml:space="preserve"> καλής λειτουργίας (σε έτη).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rPr>
              <w:t>≥1</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3.2</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3.3</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szCs w:val="22"/>
                <w:lang w:val="el-GR"/>
              </w:rPr>
              <w:t>Ανταπόκριση του προμηθευτή σε περίπτωση προβλήματος (σε εργάσιμες ημέρες)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u w:val="single"/>
                <w:lang w:val="el-GR"/>
              </w:rPr>
            </w:pPr>
            <w:r>
              <w:rPr>
                <w:szCs w:val="22"/>
                <w:u w:val="single"/>
                <w:lang w:val="el-GR"/>
              </w:rPr>
              <w:t>&lt;</w:t>
            </w:r>
            <w:r>
              <w:rPr>
                <w:szCs w:val="22"/>
                <w:lang w:val="el-GR"/>
              </w:rPr>
              <w:t xml:space="preserve"> 2</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bl>
    <w:p w:rsidR="003017AD" w:rsidRDefault="003017AD" w:rsidP="003017AD">
      <w:pPr>
        <w:autoSpaceDE w:val="0"/>
        <w:spacing w:before="57" w:after="57"/>
        <w:ind w:left="360"/>
        <w:rPr>
          <w:rFonts w:asciiTheme="minorHAnsi" w:hAnsiTheme="minorHAnsi" w:cstheme="minorHAnsi"/>
          <w:b/>
          <w:sz w:val="24"/>
          <w:u w:val="double"/>
          <w:lang w:val="el-GR" w:eastAsia="zh-CN"/>
        </w:rPr>
      </w:pPr>
    </w:p>
    <w:p w:rsidR="003017AD" w:rsidRDefault="003017AD" w:rsidP="003017AD">
      <w:pPr>
        <w:pStyle w:val="ListParagraph"/>
        <w:numPr>
          <w:ilvl w:val="0"/>
          <w:numId w:val="5"/>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Παράδοση-εγκατάσταση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6"/>
        <w:gridCol w:w="3145"/>
        <w:gridCol w:w="1652"/>
        <w:gridCol w:w="1332"/>
        <w:gridCol w:w="1545"/>
      </w:tblGrid>
      <w:tr w:rsidR="003017AD" w:rsidTr="003017AD">
        <w:trPr>
          <w:trHeight w:val="255"/>
          <w:tblHeader/>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Παραπομπή</w:t>
            </w: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Ο προμηθευτής είναι υπεύθυνος για την εγκατάσταση, την παραμετροποίηση και τη σωστή λειτουργία του λογισμικού (σύμφωνα με τις άδειες χρήσης)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szCs w:val="22"/>
                <w:lang w:val="el-GR"/>
              </w:rPr>
              <w:t xml:space="preserve">Χρόνος παράδοσης </w:t>
            </w:r>
            <w:r>
              <w:rPr>
                <w:b/>
                <w:bCs/>
                <w:szCs w:val="22"/>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rPr>
              <w:t>≤</w:t>
            </w:r>
            <w:r>
              <w:rPr>
                <w:rFonts w:ascii="Calibri" w:hAnsi="Calibri" w:cs="Calibri"/>
                <w:b/>
                <w:bCs/>
                <w:sz w:val="22"/>
                <w:szCs w:val="22"/>
                <w:lang w:val="el-GR"/>
              </w:rPr>
              <w:t>90</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szCs w:val="22"/>
                <w:lang w:val="el-GR"/>
              </w:rPr>
              <w:t xml:space="preserve">Χρόνος ολοκλήρωσης της εγκατάστασης και της παραμετροποίησης </w:t>
            </w:r>
            <w:r>
              <w:rPr>
                <w:b/>
                <w:bCs/>
                <w:szCs w:val="22"/>
                <w:lang w:val="el-GR"/>
              </w:rPr>
              <w:t>σε ημερολογιακές ημέρες, από την παράδοση.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rPr>
              <w:t>≤10</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bl>
    <w:p w:rsidR="003017AD" w:rsidRDefault="003017AD" w:rsidP="003017AD">
      <w:pPr>
        <w:autoSpaceDE w:val="0"/>
        <w:spacing w:before="57" w:after="57"/>
        <w:ind w:left="360"/>
        <w:rPr>
          <w:rFonts w:asciiTheme="minorHAnsi" w:hAnsiTheme="minorHAnsi" w:cstheme="minorHAnsi"/>
          <w:b/>
          <w:sz w:val="24"/>
          <w:u w:val="double"/>
          <w:lang w:val="el-GR" w:eastAsia="zh-CN"/>
        </w:rPr>
      </w:pPr>
    </w:p>
    <w:p w:rsidR="003017AD" w:rsidRDefault="003017AD" w:rsidP="003017AD">
      <w:pPr>
        <w:pStyle w:val="ListParagraph"/>
        <w:numPr>
          <w:ilvl w:val="0"/>
          <w:numId w:val="5"/>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3017AD" w:rsidTr="003017AD">
        <w:trPr>
          <w:trHeight w:val="255"/>
          <w:tblHeader/>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Παραπομπή</w:t>
            </w: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Ο εξοπλισμός θα παραδοθεί με μία πλήρη σειρά πρωτότυπων εγχειριδίων χρήσης (όπου υπάρχουν) και οπτικών μέσων (CD / DVD) εγκατάστασης.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Όχι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 xml:space="preserve">Να δοθεί αναλυτικός πίνακας των </w:t>
            </w:r>
            <w:proofErr w:type="spellStart"/>
            <w:r>
              <w:rPr>
                <w:rFonts w:ascii="Calibri" w:hAnsi="Calibri" w:cs="Calibri"/>
                <w:sz w:val="22"/>
                <w:szCs w:val="22"/>
                <w:lang w:val="el-GR"/>
              </w:rPr>
              <w:t>προσφερομένων</w:t>
            </w:r>
            <w:proofErr w:type="spellEnd"/>
            <w:r>
              <w:rPr>
                <w:rFonts w:ascii="Calibri" w:hAnsi="Calibri" w:cs="Calibri"/>
                <w:sz w:val="22"/>
                <w:szCs w:val="22"/>
                <w:lang w:val="el-GR"/>
              </w:rPr>
              <w:t xml:space="preserve"> </w:t>
            </w:r>
            <w:r>
              <w:rPr>
                <w:rFonts w:ascii="Calibri" w:hAnsi="Calibri" w:cs="Calibri"/>
                <w:sz w:val="22"/>
                <w:szCs w:val="22"/>
                <w:lang w:val="el-GR"/>
              </w:rPr>
              <w:lastRenderedPageBreak/>
              <w:t>εγχειριδίων.</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lastRenderedPageBreak/>
              <w:t xml:space="preserve">Όχι </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5.3</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right w:val="nil"/>
            </w:tcBorders>
            <w:vAlign w:val="center"/>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Όχι</w:t>
            </w:r>
          </w:p>
          <w:p w:rsidR="003017AD" w:rsidRDefault="003017AD">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bl>
    <w:p w:rsidR="003017AD" w:rsidRDefault="003017AD" w:rsidP="003017AD">
      <w:pPr>
        <w:autoSpaceDE w:val="0"/>
        <w:spacing w:before="57" w:after="57"/>
        <w:ind w:left="360"/>
        <w:rPr>
          <w:rFonts w:asciiTheme="minorHAnsi" w:hAnsiTheme="minorHAnsi" w:cstheme="minorHAnsi"/>
          <w:b/>
          <w:sz w:val="24"/>
          <w:u w:val="double"/>
          <w:lang w:val="el-GR" w:eastAsia="zh-CN"/>
        </w:rPr>
      </w:pPr>
    </w:p>
    <w:p w:rsidR="003017AD" w:rsidRDefault="003017AD" w:rsidP="003017AD">
      <w:p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ΤΕΧΝΙΚΕΣ ΠΡΟΔΙΑΓΡΑΦΕΣ ΤΜΗΜΑΤΟΣ 2</w:t>
      </w:r>
    </w:p>
    <w:p w:rsidR="003017AD" w:rsidRDefault="003017AD" w:rsidP="003017AD">
      <w:pPr>
        <w:autoSpaceDE w:val="0"/>
        <w:spacing w:before="57" w:after="57"/>
        <w:rPr>
          <w:rFonts w:asciiTheme="minorHAnsi" w:hAnsiTheme="minorHAnsi" w:cstheme="minorHAnsi"/>
          <w:b/>
          <w:sz w:val="24"/>
          <w:u w:val="double"/>
          <w:lang w:val="el-GR"/>
        </w:rPr>
      </w:pPr>
      <w:r>
        <w:rPr>
          <w:b/>
          <w:lang w:val="el-GR"/>
        </w:rPr>
        <w:t xml:space="preserve">Φωτογραφικό σύστημα για απεικόνιση αλληλουχιών αμινοξέων σε πρωτεΐνες με την μέθοδο της </w:t>
      </w:r>
      <w:proofErr w:type="spellStart"/>
      <w:r>
        <w:rPr>
          <w:b/>
          <w:lang w:val="el-GR"/>
        </w:rPr>
        <w:t>χημειοφωταύγειας</w:t>
      </w:r>
      <w:proofErr w:type="spellEnd"/>
    </w:p>
    <w:p w:rsidR="003017AD" w:rsidRDefault="003017AD" w:rsidP="003017AD">
      <w:pPr>
        <w:pStyle w:val="ListParagraph"/>
        <w:numPr>
          <w:ilvl w:val="0"/>
          <w:numId w:val="10"/>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Γενικές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5"/>
        <w:gridCol w:w="3124"/>
        <w:gridCol w:w="1657"/>
        <w:gridCol w:w="1335"/>
        <w:gridCol w:w="1549"/>
      </w:tblGrid>
      <w:tr w:rsidR="003017AD" w:rsidTr="003017AD">
        <w:trPr>
          <w:trHeight w:val="255"/>
          <w:tblHeader/>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Παραπομπή</w:t>
            </w: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1.1</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bCs/>
                <w:color w:val="000000"/>
                <w:sz w:val="22"/>
                <w:szCs w:val="22"/>
                <w:lang w:val="el-GR"/>
              </w:rPr>
              <w:t xml:space="preserve">Ο εξοπλισμός να συνοδεύεται  από το CE </w:t>
            </w:r>
            <w:proofErr w:type="spellStart"/>
            <w:r>
              <w:rPr>
                <w:rFonts w:ascii="Calibri" w:hAnsi="Calibri" w:cs="Calibri"/>
                <w:bCs/>
                <w:color w:val="000000"/>
                <w:sz w:val="22"/>
                <w:szCs w:val="22"/>
                <w:lang w:val="el-GR"/>
              </w:rPr>
              <w:t>mark</w:t>
            </w:r>
            <w:proofErr w:type="spellEnd"/>
            <w:r>
              <w:rPr>
                <w:rFonts w:ascii="Calibri" w:hAnsi="Calibri" w:cs="Calibri"/>
                <w:bCs/>
                <w:color w:val="000000"/>
                <w:sz w:val="22"/>
                <w:szCs w:val="22"/>
                <w:lang w:val="el-GR"/>
              </w:rPr>
              <w:t>, ISO 9001 και να τηρεί πλήρως τους Διεθνείς Κανόνες Ασφαλείας.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bl>
    <w:p w:rsidR="003017AD" w:rsidRDefault="003017AD" w:rsidP="003017AD">
      <w:pPr>
        <w:autoSpaceDE w:val="0"/>
        <w:spacing w:before="57" w:after="57"/>
        <w:ind w:left="360"/>
        <w:rPr>
          <w:rFonts w:asciiTheme="minorHAnsi" w:hAnsiTheme="minorHAnsi" w:cstheme="minorHAnsi"/>
          <w:b/>
          <w:sz w:val="24"/>
          <w:u w:val="double"/>
          <w:lang w:val="el-GR" w:eastAsia="zh-CN"/>
        </w:rPr>
      </w:pPr>
    </w:p>
    <w:p w:rsidR="003017AD" w:rsidRDefault="003017AD" w:rsidP="003017AD">
      <w:pPr>
        <w:pStyle w:val="ListParagraph"/>
        <w:numPr>
          <w:ilvl w:val="0"/>
          <w:numId w:val="10"/>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Ειδικές προδιαγραφές</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40"/>
        <w:gridCol w:w="3197"/>
        <w:gridCol w:w="1639"/>
        <w:gridCol w:w="1321"/>
        <w:gridCol w:w="1533"/>
      </w:tblGrid>
      <w:tr w:rsidR="003017AD" w:rsidTr="003017AD">
        <w:trPr>
          <w:trHeight w:val="255"/>
          <w:tblHeader/>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Παραπομπή</w:t>
            </w:r>
          </w:p>
        </w:tc>
      </w:tr>
      <w:tr w:rsidR="003017AD" w:rsidRPr="004F073C" w:rsidTr="003017AD">
        <w:trPr>
          <w:trHeight w:val="255"/>
          <w:jc w:val="center"/>
        </w:trPr>
        <w:tc>
          <w:tcPr>
            <w:tcW w:w="4260" w:type="dxa"/>
            <w:gridSpan w:val="2"/>
            <w:tcBorders>
              <w:top w:val="single" w:sz="4" w:space="0" w:color="000000"/>
              <w:left w:val="single" w:sz="4" w:space="0" w:color="000000"/>
              <w:bottom w:val="single" w:sz="4" w:space="0" w:color="000000"/>
              <w:right w:val="nil"/>
            </w:tcBorders>
            <w:vAlign w:val="center"/>
            <w:hideMark/>
          </w:tcPr>
          <w:p w:rsidR="003017AD" w:rsidRDefault="003017AD">
            <w:pPr>
              <w:rPr>
                <w:szCs w:val="22"/>
                <w:lang w:val="el-GR"/>
              </w:rPr>
            </w:pPr>
            <w:r>
              <w:rPr>
                <w:szCs w:val="22"/>
                <w:lang w:val="el-GR"/>
              </w:rPr>
              <w:t>Ο προσφερόμενος εξοπλισμός πρέπει να διαθέτει:</w:t>
            </w:r>
          </w:p>
        </w:tc>
        <w:tc>
          <w:tcPr>
            <w:tcW w:w="1676" w:type="dxa"/>
            <w:tcBorders>
              <w:top w:val="single" w:sz="4" w:space="0" w:color="000000"/>
              <w:left w:val="single" w:sz="4" w:space="0" w:color="000000"/>
              <w:bottom w:val="single" w:sz="4" w:space="0" w:color="000000"/>
              <w:right w:val="nil"/>
            </w:tcBorders>
            <w:vAlign w:val="center"/>
          </w:tcPr>
          <w:p w:rsidR="003017AD" w:rsidRDefault="003017AD">
            <w:pPr>
              <w:spacing w:after="0"/>
              <w:jc w:val="center"/>
              <w:rPr>
                <w:lang w:val="el-GR"/>
              </w:rPr>
            </w:pP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lang w:val="el-GR"/>
              </w:rPr>
              <w:t xml:space="preserve">Μονοχρωματική  κάμερα  υψηλής ευαισθησίας   με αισθητήρα τύπου </w:t>
            </w:r>
            <w:r>
              <w:rPr>
                <w:lang w:val="en-US"/>
              </w:rPr>
              <w:t>CCD</w:t>
            </w:r>
            <w:r>
              <w:rPr>
                <w:lang w:val="el-GR"/>
              </w:rPr>
              <w:t xml:space="preserve"> 16 </w:t>
            </w:r>
            <w:r>
              <w:rPr>
                <w:lang w:val="en-US"/>
              </w:rPr>
              <w:t>Bit</w:t>
            </w:r>
            <w:r>
              <w:rPr>
                <w:lang w:val="el-GR"/>
              </w:rPr>
              <w:t xml:space="preserve">, </w:t>
            </w:r>
            <w:r>
              <w:rPr>
                <w:lang w:val="en-US"/>
              </w:rPr>
              <w:t>Grade</w:t>
            </w:r>
            <w:r>
              <w:rPr>
                <w:lang w:val="el-GR"/>
              </w:rPr>
              <w:t xml:space="preserve"> 0,  πραγματικής ανάλυσης ( </w:t>
            </w:r>
            <w:r>
              <w:rPr>
                <w:lang w:val="en-US"/>
              </w:rPr>
              <w:t>native</w:t>
            </w:r>
            <w:r>
              <w:rPr>
                <w:lang w:val="el-GR"/>
              </w:rPr>
              <w:t xml:space="preserve"> </w:t>
            </w:r>
            <w:r>
              <w:rPr>
                <w:lang w:val="en-US"/>
              </w:rPr>
              <w:t>resolution</w:t>
            </w:r>
            <w:r>
              <w:rPr>
                <w:lang w:val="el-GR"/>
              </w:rPr>
              <w:t xml:space="preserve">)  τουλάχιστον  6.3 </w:t>
            </w:r>
            <w:proofErr w:type="spellStart"/>
            <w:r>
              <w:rPr>
                <w:lang w:val="en-US"/>
              </w:rPr>
              <w:t>Mpixels</w:t>
            </w:r>
            <w:proofErr w:type="spellEnd"/>
            <w:r>
              <w:rPr>
                <w:lang w:val="el-GR"/>
              </w:rPr>
              <w:t xml:space="preserve">. </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szCs w:val="22"/>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2.2</w:t>
            </w:r>
          </w:p>
        </w:tc>
        <w:tc>
          <w:tcPr>
            <w:tcW w:w="3264" w:type="dxa"/>
            <w:tcBorders>
              <w:top w:val="single" w:sz="4" w:space="0" w:color="000000"/>
              <w:left w:val="single" w:sz="4" w:space="0" w:color="000000"/>
              <w:bottom w:val="single" w:sz="4" w:space="0" w:color="000000"/>
              <w:right w:val="nil"/>
            </w:tcBorders>
            <w:hideMark/>
          </w:tcPr>
          <w:p w:rsidR="003017AD" w:rsidRDefault="003017AD">
            <w:pPr>
              <w:rPr>
                <w:szCs w:val="22"/>
                <w:lang w:val="el-GR"/>
              </w:rPr>
            </w:pPr>
            <w:r>
              <w:rPr>
                <w:lang w:val="el-GR"/>
              </w:rPr>
              <w:t xml:space="preserve">Δυνατότητα ψηφιακής  απεικόνισης  με τεχνολογία </w:t>
            </w:r>
            <w:r>
              <w:rPr>
                <w:lang w:val="en-US"/>
              </w:rPr>
              <w:t>scaling</w:t>
            </w:r>
            <w:r>
              <w:rPr>
                <w:lang w:val="el-GR"/>
              </w:rPr>
              <w:t xml:space="preserve"> και ανάλυση έως και 20 </w:t>
            </w:r>
            <w:proofErr w:type="spellStart"/>
            <w:r>
              <w:rPr>
                <w:lang w:val="en-US"/>
              </w:rPr>
              <w:t>Mpixels</w:t>
            </w:r>
            <w:proofErr w:type="spellEnd"/>
            <w:r>
              <w:rPr>
                <w:lang w:val="el-GR"/>
              </w:rPr>
              <w:t xml:space="preserve">.  </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2.3</w:t>
            </w:r>
          </w:p>
        </w:tc>
        <w:tc>
          <w:tcPr>
            <w:tcW w:w="3264" w:type="dxa"/>
            <w:tcBorders>
              <w:top w:val="single" w:sz="4" w:space="0" w:color="000000"/>
              <w:left w:val="single" w:sz="4" w:space="0" w:color="000000"/>
              <w:bottom w:val="single" w:sz="4" w:space="0" w:color="000000"/>
              <w:right w:val="nil"/>
            </w:tcBorders>
            <w:hideMark/>
          </w:tcPr>
          <w:p w:rsidR="003017AD" w:rsidRDefault="003017AD">
            <w:pPr>
              <w:rPr>
                <w:szCs w:val="22"/>
                <w:lang w:val="el-GR"/>
              </w:rPr>
            </w:pPr>
            <w:r>
              <w:rPr>
                <w:lang w:val="el-GR"/>
              </w:rPr>
              <w:t xml:space="preserve">Δυνατότητα λήψης σε </w:t>
            </w:r>
            <w:r>
              <w:rPr>
                <w:lang w:val="en-US"/>
              </w:rPr>
              <w:t>Binning</w:t>
            </w:r>
            <w:r>
              <w:rPr>
                <w:lang w:val="el-GR"/>
              </w:rPr>
              <w:t xml:space="preserve"> </w:t>
            </w:r>
            <w:r>
              <w:rPr>
                <w:lang w:val="en-US"/>
              </w:rPr>
              <w:t>mode</w:t>
            </w:r>
            <w:r>
              <w:rPr>
                <w:lang w:val="el-GR"/>
              </w:rPr>
              <w:t xml:space="preserve">  τουλάχιστον 1</w:t>
            </w:r>
            <w:r>
              <w:rPr>
                <w:lang w:val="en-US"/>
              </w:rPr>
              <w:t>x</w:t>
            </w:r>
            <w:r>
              <w:rPr>
                <w:lang w:val="el-GR"/>
              </w:rPr>
              <w:t>1 , 2</w:t>
            </w:r>
            <w:r>
              <w:rPr>
                <w:lang w:val="en-US"/>
              </w:rPr>
              <w:t>x</w:t>
            </w:r>
            <w:r>
              <w:rPr>
                <w:lang w:val="el-GR"/>
              </w:rPr>
              <w:t>2, 4</w:t>
            </w:r>
            <w:r>
              <w:rPr>
                <w:lang w:val="en-US"/>
              </w:rPr>
              <w:t>x</w:t>
            </w:r>
            <w:r>
              <w:rPr>
                <w:lang w:val="el-GR"/>
              </w:rPr>
              <w:t>4 και 8</w:t>
            </w:r>
            <w:r>
              <w:rPr>
                <w:lang w:val="en-US"/>
              </w:rPr>
              <w:t>x</w:t>
            </w:r>
            <w:r>
              <w:rPr>
                <w:lang w:val="el-GR"/>
              </w:rPr>
              <w:t>8</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2.4</w:t>
            </w:r>
          </w:p>
        </w:tc>
        <w:tc>
          <w:tcPr>
            <w:tcW w:w="3264" w:type="dxa"/>
            <w:tcBorders>
              <w:top w:val="single" w:sz="4" w:space="0" w:color="000000"/>
              <w:left w:val="single" w:sz="4" w:space="0" w:color="000000"/>
              <w:bottom w:val="single" w:sz="4" w:space="0" w:color="000000"/>
              <w:right w:val="nil"/>
            </w:tcBorders>
            <w:hideMark/>
          </w:tcPr>
          <w:p w:rsidR="003017AD" w:rsidRDefault="003017AD">
            <w:pPr>
              <w:rPr>
                <w:szCs w:val="22"/>
                <w:lang w:val="el-GR"/>
              </w:rPr>
            </w:pPr>
            <w:r>
              <w:rPr>
                <w:lang w:val="el-GR"/>
              </w:rPr>
              <w:t xml:space="preserve">Θερμοηλεκτρικό  σύστημα </w:t>
            </w:r>
            <w:r>
              <w:rPr>
                <w:lang w:val="en-US"/>
              </w:rPr>
              <w:t>Peltier</w:t>
            </w:r>
            <w:r>
              <w:rPr>
                <w:lang w:val="el-GR"/>
              </w:rPr>
              <w:t xml:space="preserve"> τουλάχιστον τριών σταδίων  ,  για ψύξη του αισθητήρα τουλάχιστον  στους -55</w:t>
            </w:r>
            <w:r>
              <w:rPr>
                <w:vertAlign w:val="superscript"/>
                <w:lang w:val="el-GR"/>
              </w:rPr>
              <w:t xml:space="preserve"> ο </w:t>
            </w:r>
            <w:r>
              <w:rPr>
                <w:lang w:val="en-US"/>
              </w:rPr>
              <w:t>C</w:t>
            </w:r>
            <w:r>
              <w:rPr>
                <w:lang w:val="el-GR"/>
              </w:rPr>
              <w:t xml:space="preserve"> από την κανονική θερμοκρασία δωμάτιου  και -30 </w:t>
            </w:r>
            <w:r>
              <w:rPr>
                <w:vertAlign w:val="superscript"/>
                <w:lang w:val="el-GR"/>
              </w:rPr>
              <w:t xml:space="preserve">ο </w:t>
            </w:r>
            <w:r>
              <w:rPr>
                <w:lang w:val="en-US"/>
              </w:rPr>
              <w:t>C</w:t>
            </w:r>
            <w:r>
              <w:rPr>
                <w:lang w:val="el-GR"/>
              </w:rPr>
              <w:t xml:space="preserve">  σε απόλυτη τιμή για μείωση του ηλεκτρονικού θορύβου. </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2.5</w:t>
            </w:r>
          </w:p>
        </w:tc>
        <w:tc>
          <w:tcPr>
            <w:tcW w:w="3264" w:type="dxa"/>
            <w:tcBorders>
              <w:top w:val="single" w:sz="4" w:space="0" w:color="000000"/>
              <w:left w:val="single" w:sz="4" w:space="0" w:color="000000"/>
              <w:bottom w:val="single" w:sz="4" w:space="0" w:color="000000"/>
              <w:right w:val="nil"/>
            </w:tcBorders>
            <w:hideMark/>
          </w:tcPr>
          <w:p w:rsidR="003017AD" w:rsidRDefault="003017AD">
            <w:pPr>
              <w:pStyle w:val="DefaultStyle"/>
              <w:jc w:val="both"/>
              <w:rPr>
                <w:rFonts w:ascii="Calibri" w:hAnsi="Calibri" w:cs="Calibri"/>
                <w:sz w:val="22"/>
                <w:szCs w:val="22"/>
                <w:lang w:val="el-GR"/>
              </w:rPr>
            </w:pPr>
            <w:r>
              <w:rPr>
                <w:lang w:val="el-GR"/>
              </w:rPr>
              <w:t xml:space="preserve">Δυνατότητα φωτογράφησης σε πραγματικό χρόνο και προσαρμογή του χρόνου </w:t>
            </w:r>
            <w:r>
              <w:rPr>
                <w:lang w:val="el-GR"/>
              </w:rPr>
              <w:lastRenderedPageBreak/>
              <w:t>φωτογράφησης</w:t>
            </w:r>
            <w:r>
              <w:rPr>
                <w:i/>
                <w:lang w:val="el-GR"/>
              </w:rPr>
              <w:t xml:space="preserve">  </w:t>
            </w:r>
            <w:r>
              <w:rPr>
                <w:lang w:val="el-GR"/>
              </w:rPr>
              <w:t>(</w:t>
            </w:r>
            <w:r>
              <w:t>integration</w:t>
            </w:r>
            <w:r>
              <w:rPr>
                <w:lang w:val="el-GR"/>
              </w:rPr>
              <w:t xml:space="preserve"> </w:t>
            </w:r>
            <w:r>
              <w:t>time</w:t>
            </w:r>
            <w:r>
              <w:rPr>
                <w:lang w:val="el-GR"/>
              </w:rPr>
              <w:t>).</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lastRenderedPageBreak/>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2.6</w:t>
            </w:r>
          </w:p>
        </w:tc>
        <w:tc>
          <w:tcPr>
            <w:tcW w:w="3264" w:type="dxa"/>
            <w:tcBorders>
              <w:top w:val="single" w:sz="4" w:space="0" w:color="000000"/>
              <w:left w:val="single" w:sz="4" w:space="0" w:color="000000"/>
              <w:bottom w:val="single" w:sz="4" w:space="0" w:color="000000"/>
              <w:right w:val="nil"/>
            </w:tcBorders>
            <w:hideMark/>
          </w:tcPr>
          <w:p w:rsidR="003017AD" w:rsidRDefault="003017AD">
            <w:pPr>
              <w:autoSpaceDE w:val="0"/>
              <w:autoSpaceDN w:val="0"/>
              <w:adjustRightInd w:val="0"/>
              <w:spacing w:after="0"/>
              <w:rPr>
                <w:szCs w:val="22"/>
                <w:lang w:val="el-GR"/>
              </w:rPr>
            </w:pPr>
            <w:r>
              <w:rPr>
                <w:rFonts w:cs="Times New Roman"/>
                <w:color w:val="231F20"/>
                <w:lang w:val="el-GR"/>
              </w:rPr>
              <w:t xml:space="preserve">Φακό με άνοιγμα </w:t>
            </w:r>
            <w:r>
              <w:rPr>
                <w:rFonts w:cs="Times New Roman"/>
                <w:color w:val="231F20"/>
                <w:lang w:val="en-US"/>
              </w:rPr>
              <w:t>F</w:t>
            </w:r>
            <w:r>
              <w:rPr>
                <w:rFonts w:cs="Times New Roman"/>
                <w:color w:val="231F20"/>
                <w:lang w:val="el-GR"/>
              </w:rPr>
              <w:t xml:space="preserve"> 0,70 </w:t>
            </w:r>
            <w:r>
              <w:rPr>
                <w:rFonts w:cs="Bernard MT Condensed"/>
                <w:color w:val="231F20"/>
                <w:lang w:val="el-GR"/>
              </w:rPr>
              <w:t xml:space="preserve"> </w:t>
            </w:r>
            <w:r>
              <w:rPr>
                <w:lang w:val="el-GR"/>
              </w:rPr>
              <w:t xml:space="preserve">για υψηλή ευαισθησία και ταχύτερη φωτογράφιση </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2.7</w:t>
            </w:r>
          </w:p>
        </w:tc>
        <w:tc>
          <w:tcPr>
            <w:tcW w:w="3264" w:type="dxa"/>
            <w:tcBorders>
              <w:top w:val="single" w:sz="4" w:space="0" w:color="000000"/>
              <w:left w:val="single" w:sz="4" w:space="0" w:color="000000"/>
              <w:bottom w:val="single" w:sz="4" w:space="0" w:color="000000"/>
              <w:right w:val="nil"/>
            </w:tcBorders>
            <w:hideMark/>
          </w:tcPr>
          <w:p w:rsidR="003017AD" w:rsidRDefault="003017AD">
            <w:pPr>
              <w:autoSpaceDE w:val="0"/>
              <w:autoSpaceDN w:val="0"/>
              <w:adjustRightInd w:val="0"/>
              <w:spacing w:after="0"/>
              <w:rPr>
                <w:color w:val="000000"/>
                <w:szCs w:val="22"/>
                <w:lang w:val="el-GR"/>
              </w:rPr>
            </w:pPr>
            <w:r>
              <w:rPr>
                <w:rFonts w:cs="Times New Roman"/>
                <w:color w:val="231F20"/>
                <w:lang w:val="el-GR"/>
              </w:rPr>
              <w:t xml:space="preserve">Δυναμικό εύρος τουλάχιστον 4.8 </w:t>
            </w:r>
            <w:r>
              <w:rPr>
                <w:rFonts w:cs="Times New Roman"/>
                <w:color w:val="231F20"/>
                <w:lang w:val="en-US"/>
              </w:rPr>
              <w:t>O</w:t>
            </w:r>
            <w:r>
              <w:rPr>
                <w:rFonts w:cs="Times New Roman"/>
                <w:color w:val="231F20"/>
                <w:lang w:val="el-GR"/>
              </w:rPr>
              <w:t>.</w:t>
            </w:r>
            <w:r>
              <w:rPr>
                <w:rFonts w:cs="Times New Roman"/>
                <w:color w:val="231F20"/>
                <w:lang w:val="en-US"/>
              </w:rPr>
              <w:t>D</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2.8</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lang w:val="el-GR"/>
              </w:rPr>
              <w:t xml:space="preserve">Σύνδεση μέσω </w:t>
            </w:r>
            <w:r>
              <w:rPr>
                <w:lang w:val="fr-FR"/>
              </w:rPr>
              <w:t>USB</w:t>
            </w:r>
            <w:r>
              <w:rPr>
                <w:lang w:val="el-GR"/>
              </w:rPr>
              <w:t>3</w:t>
            </w:r>
            <w:r>
              <w:rPr>
                <w:lang w:val="fr-FR"/>
              </w:rPr>
              <w:t>.</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2.9</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rFonts w:cs="Times New Roman"/>
                <w:color w:val="231F20"/>
                <w:lang w:val="el-GR"/>
              </w:rPr>
              <w:t xml:space="preserve">Τοποθέτηση σε σκοτεινό θάλαμο απευθείας χωρίς την χρήση μηχανισμού καθρέπτη για μεγαλύτερη ευαισθησία και τοποθέτηση δείγματος σε απόσταση  μικρότερη των 20 </w:t>
            </w:r>
            <w:r>
              <w:rPr>
                <w:rFonts w:cs="Times New Roman"/>
                <w:color w:val="231F20"/>
                <w:lang w:val="en-US"/>
              </w:rPr>
              <w:t>cm</w:t>
            </w:r>
            <w:r>
              <w:rPr>
                <w:rFonts w:cs="Times New Roman"/>
                <w:color w:val="231F20"/>
                <w:lang w:val="el-GR"/>
              </w:rPr>
              <w:t xml:space="preserve">  από τον φακό την κάμερας.  </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2.10</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lang w:val="el-GR"/>
              </w:rPr>
              <w:t xml:space="preserve">Σκοτεινό θάλαμο για  την τοποθέτηση του φωτογραφικού συστήματος. Ο θάλαμος να  διευκολύνει τον χρήστη να χρησιμοποιήσει το σύστημα κατά τη διάρκεια της ημέρας, καταλαμβάνοντας ελάχιστο εργαστηριακό χώρο ενώ ταυτόχρονα να προστατεύει από την υπεριώδη ακτινοβολία. Να διαθέτει μεταλλικό πλαίσιο από   </w:t>
            </w:r>
            <w:r>
              <w:rPr>
                <w:rFonts w:cs="Times New Roman"/>
                <w:color w:val="231F20"/>
                <w:lang w:val="el-GR"/>
              </w:rPr>
              <w:t xml:space="preserve">ανοξείδωτο ατσάλι και αλουμίνιο με ειδική βαφή για υψηλή αντοχή στον χρόνο.  Να </w:t>
            </w:r>
            <w:r>
              <w:rPr>
                <w:lang w:val="el-GR"/>
              </w:rPr>
              <w:t xml:space="preserve"> φέρει κεντρική ηλεκτρική πρίζα και  ηλεκτρικό σύστημα για την σύνδεσή του με  τράπεζες υπεριώδους φωτός. </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2.11</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lang w:val="el-GR"/>
              </w:rPr>
              <w:t xml:space="preserve">Συστοιχία πηγών  φθορισμού </w:t>
            </w:r>
            <w:r>
              <w:rPr>
                <w:lang w:val="en-US"/>
              </w:rPr>
              <w:t>LED</w:t>
            </w:r>
            <w:r>
              <w:rPr>
                <w:lang w:val="el-GR"/>
              </w:rPr>
              <w:t xml:space="preserve"> (κατηγορίας </w:t>
            </w:r>
            <w:r>
              <w:rPr>
                <w:lang w:val="en-US"/>
              </w:rPr>
              <w:t>Laser</w:t>
            </w:r>
            <w:r>
              <w:rPr>
                <w:lang w:val="el-GR"/>
              </w:rPr>
              <w:t xml:space="preserve"> </w:t>
            </w:r>
            <w:r>
              <w:rPr>
                <w:lang w:val="en-US"/>
              </w:rPr>
              <w:t>Class</w:t>
            </w:r>
            <w:r>
              <w:rPr>
                <w:lang w:val="el-GR"/>
              </w:rPr>
              <w:t xml:space="preserve"> </w:t>
            </w:r>
            <w:r>
              <w:rPr>
                <w:lang w:val="en-US"/>
              </w:rPr>
              <w:t>II</w:t>
            </w:r>
            <w:r>
              <w:rPr>
                <w:lang w:val="el-GR"/>
              </w:rPr>
              <w:t xml:space="preserve">) με μήκος κύματος στα 440 </w:t>
            </w:r>
            <w:r>
              <w:rPr>
                <w:lang w:val="en-US"/>
              </w:rPr>
              <w:t>nm</w:t>
            </w:r>
            <w:r>
              <w:rPr>
                <w:lang w:val="el-GR"/>
              </w:rPr>
              <w:t>, 480</w:t>
            </w:r>
            <w:r>
              <w:rPr>
                <w:lang w:val="en-US"/>
              </w:rPr>
              <w:t>nm</w:t>
            </w:r>
            <w:r>
              <w:rPr>
                <w:lang w:val="el-GR"/>
              </w:rPr>
              <w:t>, 530</w:t>
            </w:r>
            <w:r>
              <w:rPr>
                <w:lang w:val="en-US"/>
              </w:rPr>
              <w:t>nm</w:t>
            </w:r>
            <w:r>
              <w:rPr>
                <w:lang w:val="el-GR"/>
              </w:rPr>
              <w:t>, 640</w:t>
            </w:r>
            <w:r>
              <w:rPr>
                <w:lang w:val="en-US"/>
              </w:rPr>
              <w:t>nm</w:t>
            </w:r>
            <w:r>
              <w:rPr>
                <w:lang w:val="el-GR"/>
              </w:rPr>
              <w:t>, 680</w:t>
            </w:r>
            <w:r>
              <w:rPr>
                <w:lang w:val="en-US"/>
              </w:rPr>
              <w:t>nm</w:t>
            </w:r>
            <w:r>
              <w:rPr>
                <w:lang w:val="el-GR"/>
              </w:rPr>
              <w:t xml:space="preserve"> , 740</w:t>
            </w:r>
            <w:r>
              <w:rPr>
                <w:lang w:val="en-US"/>
              </w:rPr>
              <w:t>nm</w:t>
            </w:r>
            <w:r>
              <w:rPr>
                <w:lang w:val="el-GR"/>
              </w:rPr>
              <w:t xml:space="preserve"> και 780</w:t>
            </w:r>
            <w:r>
              <w:rPr>
                <w:lang w:val="en-US"/>
              </w:rPr>
              <w:t>nm</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2.12</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pStyle w:val="DefaultStyle"/>
              <w:jc w:val="both"/>
              <w:rPr>
                <w:rFonts w:ascii="Calibri" w:hAnsi="Calibri" w:cs="Calibri"/>
                <w:color w:val="000000"/>
                <w:sz w:val="22"/>
                <w:szCs w:val="22"/>
                <w:lang w:val="el-GR"/>
              </w:rPr>
            </w:pPr>
            <w:r>
              <w:rPr>
                <w:rFonts w:ascii="Calibri" w:hAnsi="Calibri" w:cs="Calibri"/>
                <w:color w:val="000000"/>
                <w:sz w:val="22"/>
                <w:szCs w:val="22"/>
                <w:lang w:val="el-GR"/>
              </w:rPr>
              <w:t>Υποδοχέα φίλτρων  φθορισμού τουλάχιστον 7 θέσεων και να  συνοδεύεται από τα κάτωθι φίλτρα:</w:t>
            </w:r>
          </w:p>
          <w:p w:rsidR="003017AD" w:rsidRDefault="003017AD" w:rsidP="003017AD">
            <w:pPr>
              <w:pStyle w:val="ListParagraph"/>
              <w:numPr>
                <w:ilvl w:val="0"/>
                <w:numId w:val="11"/>
              </w:numPr>
              <w:suppressAutoHyphens w:val="0"/>
              <w:spacing w:line="276" w:lineRule="auto"/>
              <w:ind w:left="309" w:hanging="284"/>
              <w:jc w:val="left"/>
              <w:rPr>
                <w:lang w:val="en-US"/>
              </w:rPr>
            </w:pPr>
            <w:r>
              <w:rPr>
                <w:lang w:val="en-US"/>
              </w:rPr>
              <w:t xml:space="preserve">F-590 nm Large Bandpass. </w:t>
            </w:r>
          </w:p>
          <w:p w:rsidR="003017AD" w:rsidRDefault="003017AD" w:rsidP="003017AD">
            <w:pPr>
              <w:pStyle w:val="ListParagraph"/>
              <w:numPr>
                <w:ilvl w:val="0"/>
                <w:numId w:val="11"/>
              </w:numPr>
              <w:suppressAutoHyphens w:val="0"/>
              <w:spacing w:line="276" w:lineRule="auto"/>
              <w:ind w:left="309" w:hanging="284"/>
              <w:jc w:val="left"/>
              <w:rPr>
                <w:lang w:val="en-US"/>
              </w:rPr>
            </w:pPr>
            <w:r>
              <w:rPr>
                <w:lang w:val="en-US"/>
              </w:rPr>
              <w:t xml:space="preserve">F-550 nm Narrow bandpass </w:t>
            </w:r>
          </w:p>
          <w:p w:rsidR="003017AD" w:rsidRDefault="003017AD" w:rsidP="003017AD">
            <w:pPr>
              <w:pStyle w:val="ListParagraph"/>
              <w:numPr>
                <w:ilvl w:val="0"/>
                <w:numId w:val="11"/>
              </w:numPr>
              <w:suppressAutoHyphens w:val="0"/>
              <w:spacing w:line="276" w:lineRule="auto"/>
              <w:ind w:left="309" w:hanging="284"/>
              <w:jc w:val="left"/>
              <w:rPr>
                <w:lang w:val="en-US"/>
              </w:rPr>
            </w:pPr>
            <w:r>
              <w:rPr>
                <w:lang w:val="en-US"/>
              </w:rPr>
              <w:t xml:space="preserve">F-600 nm Narrow bandpass </w:t>
            </w:r>
          </w:p>
          <w:p w:rsidR="003017AD" w:rsidRDefault="003017AD" w:rsidP="003017AD">
            <w:pPr>
              <w:pStyle w:val="ListParagraph"/>
              <w:numPr>
                <w:ilvl w:val="0"/>
                <w:numId w:val="11"/>
              </w:numPr>
              <w:suppressAutoHyphens w:val="0"/>
              <w:spacing w:line="276" w:lineRule="auto"/>
              <w:ind w:left="309" w:hanging="284"/>
              <w:jc w:val="left"/>
              <w:rPr>
                <w:lang w:val="en-US"/>
              </w:rPr>
            </w:pPr>
            <w:r>
              <w:rPr>
                <w:lang w:val="en-US"/>
              </w:rPr>
              <w:t xml:space="preserve">F-700 nm Narrow bandpass </w:t>
            </w:r>
          </w:p>
          <w:p w:rsidR="003017AD" w:rsidRDefault="003017AD" w:rsidP="003017AD">
            <w:pPr>
              <w:pStyle w:val="ListParagraph"/>
              <w:numPr>
                <w:ilvl w:val="0"/>
                <w:numId w:val="11"/>
              </w:numPr>
              <w:suppressAutoHyphens w:val="0"/>
              <w:spacing w:line="276" w:lineRule="auto"/>
              <w:ind w:left="309" w:hanging="284"/>
              <w:jc w:val="left"/>
              <w:rPr>
                <w:lang w:val="en-US"/>
              </w:rPr>
            </w:pPr>
            <w:r>
              <w:rPr>
                <w:lang w:val="en-US"/>
              </w:rPr>
              <w:t xml:space="preserve">F-750 nm Narrow bandpass </w:t>
            </w:r>
          </w:p>
          <w:p w:rsidR="003017AD" w:rsidRDefault="003017AD" w:rsidP="003017AD">
            <w:pPr>
              <w:pStyle w:val="ListParagraph"/>
              <w:numPr>
                <w:ilvl w:val="0"/>
                <w:numId w:val="11"/>
              </w:numPr>
              <w:suppressAutoHyphens w:val="0"/>
              <w:spacing w:line="276" w:lineRule="auto"/>
              <w:ind w:left="309" w:hanging="284"/>
              <w:jc w:val="left"/>
              <w:rPr>
                <w:color w:val="000000"/>
                <w:szCs w:val="22"/>
                <w:lang w:val="el-GR"/>
              </w:rPr>
            </w:pPr>
            <w:r>
              <w:rPr>
                <w:lang w:val="en-US"/>
              </w:rPr>
              <w:t>F-850 nm Narrow bandpass</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2.13</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Τράπεζα Υπεριώδους  με επιφάνεια τοποθέτησης  δείγματος   21x26cm με τζάμι </w:t>
            </w:r>
            <w:r>
              <w:rPr>
                <w:color w:val="000000"/>
                <w:szCs w:val="22"/>
                <w:lang w:val="el-GR"/>
              </w:rPr>
              <w:lastRenderedPageBreak/>
              <w:t xml:space="preserve">προστασίας για πηκτώματα.   Να φέρει  φίλτρο μετατροπής του UV σε </w:t>
            </w:r>
            <w:proofErr w:type="spellStart"/>
            <w:r>
              <w:rPr>
                <w:color w:val="000000"/>
                <w:szCs w:val="22"/>
                <w:lang w:val="el-GR"/>
              </w:rPr>
              <w:t>White</w:t>
            </w:r>
            <w:proofErr w:type="spellEnd"/>
            <w:r>
              <w:rPr>
                <w:color w:val="000000"/>
                <w:szCs w:val="22"/>
                <w:lang w:val="el-GR"/>
              </w:rPr>
              <w:t xml:space="preserve"> </w:t>
            </w:r>
            <w:proofErr w:type="spellStart"/>
            <w:r>
              <w:rPr>
                <w:color w:val="000000"/>
                <w:szCs w:val="22"/>
                <w:lang w:val="el-GR"/>
              </w:rPr>
              <w:t>Light</w:t>
            </w:r>
            <w:proofErr w:type="spellEnd"/>
            <w:r>
              <w:rPr>
                <w:color w:val="000000"/>
                <w:szCs w:val="22"/>
                <w:lang w:val="el-GR"/>
              </w:rPr>
              <w:t xml:space="preserve"> και λάμπα UV 312 </w:t>
            </w:r>
            <w:proofErr w:type="spellStart"/>
            <w:r>
              <w:rPr>
                <w:color w:val="000000"/>
                <w:szCs w:val="22"/>
                <w:lang w:val="el-GR"/>
              </w:rPr>
              <w:t>nm</w:t>
            </w:r>
            <w:proofErr w:type="spellEnd"/>
            <w:r>
              <w:rPr>
                <w:color w:val="000000"/>
                <w:szCs w:val="22"/>
                <w:lang w:val="el-GR"/>
              </w:rPr>
              <w:t>.  Να διαθέτει  πρωτοποριακό φίλτρο το οποίο  να σταματά  το ορατό φως το οποίο  εκπέμπεται από τους σωλήνες με σκοπό την βελτίωση της αντίθεσης (</w:t>
            </w:r>
            <w:proofErr w:type="spellStart"/>
            <w:r>
              <w:rPr>
                <w:color w:val="000000"/>
                <w:szCs w:val="22"/>
                <w:lang w:val="el-GR"/>
              </w:rPr>
              <w:t>contrast</w:t>
            </w:r>
            <w:proofErr w:type="spellEnd"/>
            <w:r>
              <w:rPr>
                <w:color w:val="000000"/>
                <w:szCs w:val="22"/>
                <w:lang w:val="el-GR"/>
              </w:rPr>
              <w:t>)  με σκοπό  την παρατήρηση των πιο αχνών μπαντών.</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2.14</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Φιλικό προς το χρήστη λογισμικό  το οποίο είναι κατάλληλο για φωτογράφηση επεξεργασία και ανάλυση εικόνας , παρέχοντας τις εξής δυνατότητες:</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Αποθήκευση απείρου αριθμού εικόνων  ανά πείραμα, τα όρια των οποίων τίθενται βάση της χωρητικότητας του ηλεκτρονικού υπολογιστή.</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Τρισδιάστατη (3D)  απεικόνιση σε πραγματικό χρόνο. Έχει δυνατότητα ανασύστασης των  δεδομένων για την δημιουργία ζωντανών τρισδιάστατων μοντέλων παρέχοντας  άμεσες πληροφορίες σχετικά με την δυναμική εικόνα και το  επίπεδο υποβάθρου  των πρωτεϊνών ή την ποσότητα του DNA. Με κάθε αλλαγή του χρόνου έκθεσης  η τρισδιάστατη προβολή να ανανεώνεται   αυτόματα. </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Τοποθέτηση εικόνας υπό διαφορετικές γωνίες ανάγνωσης.</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Ρύθμιση φωτεινότητας και αντίθεσης εικόνας από το χρήστη.</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Ρύθμιση χρόνου έκθεσης αυτόματα και χειροκίνητα από 1/100 του </w:t>
            </w:r>
            <w:r>
              <w:rPr>
                <w:lang w:val="el-GR"/>
              </w:rPr>
              <w:lastRenderedPageBreak/>
              <w:t xml:space="preserve">δευτερολέπτου έως και 2 ώρες  </w:t>
            </w:r>
          </w:p>
          <w:p w:rsidR="003017AD" w:rsidRDefault="003017AD" w:rsidP="003017AD">
            <w:pPr>
              <w:pStyle w:val="ListParagraph"/>
              <w:numPr>
                <w:ilvl w:val="0"/>
                <w:numId w:val="12"/>
              </w:numPr>
              <w:suppressAutoHyphens w:val="0"/>
              <w:spacing w:line="276" w:lineRule="auto"/>
              <w:ind w:left="309" w:hanging="284"/>
              <w:rPr>
                <w:lang w:val="el-GR"/>
              </w:rPr>
            </w:pPr>
            <w:proofErr w:type="spellStart"/>
            <w:r>
              <w:rPr>
                <w:lang w:val="el-GR"/>
              </w:rPr>
              <w:t>Αυτοπρογραμματιζόμενο</w:t>
            </w:r>
            <w:proofErr w:type="spellEnd"/>
            <w:r>
              <w:rPr>
                <w:lang w:val="el-GR"/>
              </w:rPr>
              <w:t xml:space="preserve"> χρόνο έκθεση έως και 8 ώρες</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Απεικόνιση των εικόνων με συσσωρευτική λειτουργία σήματος </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Λειτουργία Ζωντανής Προεπισκόπησης</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Λειτουργία έγχρωμης απεικόνισης</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Δυνατότητα για </w:t>
            </w:r>
            <w:proofErr w:type="spellStart"/>
            <w:r>
              <w:rPr>
                <w:lang w:val="el-GR"/>
              </w:rPr>
              <w:t>image</w:t>
            </w:r>
            <w:proofErr w:type="spellEnd"/>
            <w:r>
              <w:rPr>
                <w:lang w:val="el-GR"/>
              </w:rPr>
              <w:t xml:space="preserve"> </w:t>
            </w:r>
            <w:proofErr w:type="spellStart"/>
            <w:r>
              <w:rPr>
                <w:lang w:val="el-GR"/>
              </w:rPr>
              <w:t>overlay</w:t>
            </w:r>
            <w:proofErr w:type="spellEnd"/>
            <w:r>
              <w:rPr>
                <w:lang w:val="el-GR"/>
              </w:rPr>
              <w:t xml:space="preserve">  έως και τριών εικόνων</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Δυνατότητα σημείωσης ημέρας, ώρας και ονόματος ψηφιακού αρχείου. </w:t>
            </w:r>
            <w:r>
              <w:rPr>
                <w:lang w:val="el-GR"/>
              </w:rPr>
              <w:tab/>
            </w:r>
          </w:p>
          <w:p w:rsidR="003017AD" w:rsidRDefault="003017AD" w:rsidP="003017AD">
            <w:pPr>
              <w:pStyle w:val="ListParagraph"/>
              <w:numPr>
                <w:ilvl w:val="0"/>
                <w:numId w:val="12"/>
              </w:numPr>
              <w:suppressAutoHyphens w:val="0"/>
              <w:spacing w:line="276" w:lineRule="auto"/>
              <w:ind w:left="309" w:hanging="284"/>
              <w:rPr>
                <w:lang w:val="el-GR"/>
              </w:rPr>
            </w:pPr>
            <w:r>
              <w:rPr>
                <w:lang w:val="el-GR"/>
              </w:rPr>
              <w:t>Σύνθεση κειμένου, συμβόλων και σχολίων με ταυτόχρονη απεικόνιση εικόνας, για αποθήκευση ή δημοσίευση.</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Ζουμ εικόνας </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Αυτόματη και μη αυτόματη αφαίρεση φόντου</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Αυτόματη ανίχνευση μπαντών:</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Εισαγωγή  τιμών μοριακού βάρους ή μεγέθους ως </w:t>
            </w:r>
            <w:proofErr w:type="spellStart"/>
            <w:r>
              <w:rPr>
                <w:lang w:val="el-GR"/>
              </w:rPr>
              <w:t>standards</w:t>
            </w:r>
            <w:proofErr w:type="spellEnd"/>
            <w:r>
              <w:rPr>
                <w:lang w:val="el-GR"/>
              </w:rPr>
              <w:t xml:space="preserve">  </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Υπολογισμός μοριακού βάρους ή </w:t>
            </w:r>
            <w:proofErr w:type="spellStart"/>
            <w:r>
              <w:rPr>
                <w:lang w:val="el-GR"/>
              </w:rPr>
              <w:t>pH</w:t>
            </w:r>
            <w:proofErr w:type="spellEnd"/>
            <w:r>
              <w:rPr>
                <w:lang w:val="el-GR"/>
              </w:rPr>
              <w:t xml:space="preserve"> (IEF)</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Συνοπτική απεικόνιση των αποτελεσμάτων πριν την εκτύπωση τους, αποθήκευση ή εξαγωγή σε άλλους φακέλους . </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Ποσοτικό προσδιορισμό της περιοχής ανάλυσης, με καθορισμό παραθύρου οποιουδήποτε σχήματος και  δυνατότητα αντιγραφής του παραθύρου:</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Υπολογισμός της περιοχής, της πυκνότητας και </w:t>
            </w:r>
            <w:r>
              <w:rPr>
                <w:lang w:val="el-GR"/>
              </w:rPr>
              <w:lastRenderedPageBreak/>
              <w:t xml:space="preserve">του όγκου κορυφών ή κηλίδων    </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Εκτύπωση συμβατή με περιβάλλον Windows</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Αποτελέσματα φακέλων συμβατά με EXCEL (.DBF) και ASCII (.TXT)</w:t>
            </w:r>
          </w:p>
          <w:p w:rsidR="003017AD" w:rsidRDefault="003017AD" w:rsidP="003017AD">
            <w:pPr>
              <w:pStyle w:val="ListParagraph"/>
              <w:numPr>
                <w:ilvl w:val="0"/>
                <w:numId w:val="12"/>
              </w:numPr>
              <w:suppressAutoHyphens w:val="0"/>
              <w:spacing w:line="276" w:lineRule="auto"/>
              <w:ind w:left="309" w:hanging="284"/>
              <w:rPr>
                <w:lang w:val="el-GR"/>
              </w:rPr>
            </w:pPr>
            <w:r>
              <w:rPr>
                <w:lang w:val="el-GR"/>
              </w:rPr>
              <w:t xml:space="preserve">Εικόνες φακέλων σε 10 διαφορετικούς τύπους TIFF, </w:t>
            </w:r>
            <w:proofErr w:type="spellStart"/>
            <w:r>
              <w:rPr>
                <w:lang w:val="el-GR"/>
              </w:rPr>
              <w:t>Bit</w:t>
            </w:r>
            <w:proofErr w:type="spellEnd"/>
            <w:r>
              <w:rPr>
                <w:lang w:val="el-GR"/>
              </w:rPr>
              <w:t xml:space="preserve"> </w:t>
            </w:r>
            <w:proofErr w:type="spellStart"/>
            <w:r>
              <w:rPr>
                <w:lang w:val="el-GR"/>
              </w:rPr>
              <w:t>Map</w:t>
            </w:r>
            <w:proofErr w:type="spellEnd"/>
            <w:r>
              <w:rPr>
                <w:lang w:val="el-GR"/>
              </w:rPr>
              <w:t>, JPEG, PCX, GIF, VLI, TGA, WPG, MAC, PICT</w:t>
            </w:r>
          </w:p>
          <w:p w:rsidR="003017AD" w:rsidRDefault="003017AD" w:rsidP="003017AD">
            <w:pPr>
              <w:pStyle w:val="ListParagraph"/>
              <w:numPr>
                <w:ilvl w:val="0"/>
                <w:numId w:val="12"/>
              </w:numPr>
              <w:suppressAutoHyphens w:val="0"/>
              <w:spacing w:line="276" w:lineRule="auto"/>
              <w:ind w:left="309" w:hanging="284"/>
              <w:rPr>
                <w:lang w:val="el-GR"/>
              </w:rPr>
            </w:pPr>
            <w:proofErr w:type="spellStart"/>
            <w:r>
              <w:rPr>
                <w:lang w:val="el-GR"/>
              </w:rPr>
              <w:t>Good</w:t>
            </w:r>
            <w:proofErr w:type="spellEnd"/>
            <w:r>
              <w:rPr>
                <w:lang w:val="el-GR"/>
              </w:rPr>
              <w:t xml:space="preserve"> </w:t>
            </w:r>
            <w:proofErr w:type="spellStart"/>
            <w:r>
              <w:rPr>
                <w:lang w:val="el-GR"/>
              </w:rPr>
              <w:t>Laboratory</w:t>
            </w:r>
            <w:proofErr w:type="spellEnd"/>
            <w:r>
              <w:rPr>
                <w:lang w:val="el-GR"/>
              </w:rPr>
              <w:t xml:space="preserve"> </w:t>
            </w:r>
            <w:proofErr w:type="spellStart"/>
            <w:r>
              <w:rPr>
                <w:lang w:val="el-GR"/>
              </w:rPr>
              <w:t>Practice</w:t>
            </w:r>
            <w:proofErr w:type="spellEnd"/>
            <w:r>
              <w:rPr>
                <w:lang w:val="el-GR"/>
              </w:rPr>
              <w:t xml:space="preserve"> (GLP) κάθε ανάλυση δύναται να καταχωρηθεί ταυτόχρονα μαζί με την εικόνα σε φάκελο GLP</w:t>
            </w:r>
          </w:p>
          <w:p w:rsidR="003017AD" w:rsidRDefault="003017AD" w:rsidP="003017AD">
            <w:pPr>
              <w:pStyle w:val="ListParagraph"/>
              <w:numPr>
                <w:ilvl w:val="0"/>
                <w:numId w:val="12"/>
              </w:numPr>
              <w:suppressAutoHyphens w:val="0"/>
              <w:spacing w:line="276" w:lineRule="auto"/>
              <w:ind w:left="309" w:hanging="284"/>
              <w:rPr>
                <w:color w:val="000000"/>
                <w:szCs w:val="22"/>
                <w:lang w:val="el-GR"/>
              </w:rPr>
            </w:pPr>
            <w:proofErr w:type="spellStart"/>
            <w:r>
              <w:rPr>
                <w:lang w:val="el-GR"/>
              </w:rPr>
              <w:t>Colony</w:t>
            </w:r>
            <w:proofErr w:type="spellEnd"/>
            <w:r>
              <w:rPr>
                <w:lang w:val="el-GR"/>
              </w:rPr>
              <w:t xml:space="preserve"> </w:t>
            </w:r>
            <w:proofErr w:type="spellStart"/>
            <w:r>
              <w:rPr>
                <w:lang w:val="el-GR"/>
              </w:rPr>
              <w:t>Counting</w:t>
            </w:r>
            <w:proofErr w:type="spellEnd"/>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lastRenderedPageBreak/>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lastRenderedPageBreak/>
              <w:t>2.15</w:t>
            </w:r>
          </w:p>
        </w:tc>
        <w:tc>
          <w:tcPr>
            <w:tcW w:w="3264" w:type="dxa"/>
            <w:tcBorders>
              <w:top w:val="single" w:sz="4" w:space="0" w:color="000000"/>
              <w:left w:val="single" w:sz="4" w:space="0" w:color="000000"/>
              <w:bottom w:val="single" w:sz="4" w:space="0" w:color="000000"/>
              <w:right w:val="single" w:sz="4" w:space="0" w:color="000000"/>
            </w:tcBorders>
            <w:hideMark/>
          </w:tcPr>
          <w:p w:rsidR="003017AD" w:rsidRDefault="003017AD">
            <w:pPr>
              <w:autoSpaceDE w:val="0"/>
              <w:autoSpaceDN w:val="0"/>
              <w:adjustRightInd w:val="0"/>
              <w:spacing w:after="0"/>
              <w:rPr>
                <w:color w:val="000000"/>
                <w:szCs w:val="22"/>
                <w:lang w:val="el-GR"/>
              </w:rPr>
            </w:pPr>
            <w:r>
              <w:rPr>
                <w:color w:val="000000"/>
                <w:szCs w:val="22"/>
                <w:lang w:val="el-GR"/>
              </w:rPr>
              <w:t xml:space="preserve">Να έχει ικανότητα λήψης φασμάτων απορρόφησης, διέγερση και εκπομπής καθώς και τρισδιάστατων φασμάτων φθορισμού. </w:t>
            </w:r>
          </w:p>
        </w:tc>
        <w:tc>
          <w:tcPr>
            <w:tcW w:w="1676"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bl>
    <w:p w:rsidR="003017AD" w:rsidRDefault="003017AD" w:rsidP="003017AD">
      <w:pPr>
        <w:autoSpaceDE w:val="0"/>
        <w:spacing w:before="57" w:after="57"/>
        <w:ind w:left="360"/>
        <w:rPr>
          <w:rFonts w:asciiTheme="minorHAnsi" w:hAnsiTheme="minorHAnsi" w:cstheme="minorHAnsi"/>
          <w:b/>
          <w:sz w:val="24"/>
          <w:u w:val="double"/>
          <w:lang w:val="el-GR" w:eastAsia="zh-CN"/>
        </w:rPr>
      </w:pPr>
    </w:p>
    <w:p w:rsidR="003017AD" w:rsidRDefault="003017AD" w:rsidP="003017AD">
      <w:pPr>
        <w:pStyle w:val="ListParagraph"/>
        <w:numPr>
          <w:ilvl w:val="0"/>
          <w:numId w:val="10"/>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Εγγύηση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7"/>
        <w:gridCol w:w="3140"/>
        <w:gridCol w:w="1654"/>
        <w:gridCol w:w="1333"/>
        <w:gridCol w:w="1546"/>
      </w:tblGrid>
      <w:tr w:rsidR="003017AD" w:rsidTr="003017AD">
        <w:trPr>
          <w:trHeight w:val="255"/>
          <w:tblHeader/>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rPr>
            </w:pPr>
            <w:r>
              <w:rPr>
                <w:rFonts w:ascii="Calibri" w:hAnsi="Calibri" w:cs="Calibri"/>
                <w:b/>
                <w:bCs/>
                <w:sz w:val="22"/>
                <w:szCs w:val="22"/>
                <w:lang w:val="el-GR" w:eastAsia="el-GR"/>
              </w:rPr>
              <w:t>Παραπομπή</w:t>
            </w: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3.1</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b/>
                <w:sz w:val="22"/>
                <w:szCs w:val="22"/>
                <w:lang w:val="el-GR"/>
              </w:rPr>
              <w:t>Χρόνος</w:t>
            </w:r>
            <w:r>
              <w:rPr>
                <w:rFonts w:ascii="Calibri" w:hAnsi="Calibri" w:cs="Calibri"/>
                <w:b/>
                <w:bCs/>
                <w:sz w:val="22"/>
                <w:szCs w:val="22"/>
                <w:lang w:val="el-GR"/>
              </w:rPr>
              <w:t xml:space="preserve"> </w:t>
            </w:r>
            <w:r>
              <w:rPr>
                <w:rFonts w:ascii="Calibri" w:hAnsi="Calibri" w:cs="Calibri"/>
                <w:b/>
                <w:sz w:val="22"/>
                <w:szCs w:val="22"/>
                <w:lang w:val="el-GR"/>
              </w:rPr>
              <w:t>εγγύησης</w:t>
            </w:r>
            <w:r>
              <w:rPr>
                <w:rFonts w:ascii="Calibri" w:hAnsi="Calibri" w:cs="Calibri"/>
                <w:b/>
                <w:bCs/>
                <w:sz w:val="22"/>
                <w:szCs w:val="22"/>
                <w:lang w:val="el-GR"/>
              </w:rPr>
              <w:t xml:space="preserve"> καλής λειτουργίας (σε έτη).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rPr>
              <w:t>≥1</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3.2</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προσωπικό του προμηθευτή και το οποίο θα είναι υπεύθυνο για την υποστήριξη του Ι.ΙΒ.Ε.Α.Α. και θα φροντίζει για την ταχεία επίλυση τεχνικών και άλλων προβλημάτων, κατά τις εργάσιμες ημέρες και ώρες.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lang w:val="el-GR"/>
              </w:rPr>
            </w:pPr>
            <w:r>
              <w:rPr>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3.3</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szCs w:val="22"/>
                <w:lang w:val="el-GR"/>
              </w:rPr>
              <w:t>Ανταπόκριση του προμηθευτή σε περίπτωση προβλήματος (σε εργάσιμες ημέρες)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spacing w:after="0"/>
              <w:jc w:val="center"/>
              <w:rPr>
                <w:u w:val="single"/>
                <w:lang w:val="el-GR"/>
              </w:rPr>
            </w:pPr>
            <w:r>
              <w:rPr>
                <w:szCs w:val="22"/>
                <w:u w:val="single"/>
                <w:lang w:val="el-GR"/>
              </w:rPr>
              <w:t>&lt;</w:t>
            </w:r>
            <w:r>
              <w:rPr>
                <w:szCs w:val="22"/>
                <w:lang w:val="el-GR"/>
              </w:rPr>
              <w:t xml:space="preserve"> 2</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bl>
    <w:p w:rsidR="003017AD" w:rsidRDefault="003017AD" w:rsidP="003017AD">
      <w:pPr>
        <w:autoSpaceDE w:val="0"/>
        <w:spacing w:before="57" w:after="57"/>
        <w:ind w:left="360"/>
        <w:rPr>
          <w:rFonts w:asciiTheme="minorHAnsi" w:hAnsiTheme="minorHAnsi" w:cstheme="minorHAnsi"/>
          <w:b/>
          <w:sz w:val="24"/>
          <w:u w:val="double"/>
          <w:lang w:val="el-GR" w:eastAsia="zh-CN"/>
        </w:rPr>
      </w:pPr>
    </w:p>
    <w:p w:rsidR="003017AD" w:rsidRDefault="003017AD" w:rsidP="003017AD">
      <w:pPr>
        <w:suppressAutoHyphens w:val="0"/>
        <w:spacing w:after="0"/>
        <w:jc w:val="left"/>
        <w:rPr>
          <w:rFonts w:asciiTheme="minorHAnsi" w:hAnsiTheme="minorHAnsi" w:cstheme="minorHAnsi"/>
          <w:b/>
          <w:sz w:val="24"/>
          <w:lang w:val="el-GR"/>
        </w:rPr>
      </w:pPr>
      <w:r>
        <w:rPr>
          <w:rFonts w:asciiTheme="minorHAnsi" w:hAnsiTheme="minorHAnsi" w:cstheme="minorHAnsi"/>
          <w:b/>
          <w:sz w:val="24"/>
          <w:lang w:val="el-GR"/>
        </w:rPr>
        <w:br w:type="page"/>
      </w:r>
    </w:p>
    <w:p w:rsidR="003017AD" w:rsidRDefault="003017AD" w:rsidP="003017AD">
      <w:pPr>
        <w:pStyle w:val="ListParagraph"/>
        <w:numPr>
          <w:ilvl w:val="0"/>
          <w:numId w:val="10"/>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lastRenderedPageBreak/>
        <w:t>Παράδοση-εγκατάσταση</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6"/>
        <w:gridCol w:w="3145"/>
        <w:gridCol w:w="1652"/>
        <w:gridCol w:w="1332"/>
        <w:gridCol w:w="1545"/>
      </w:tblGrid>
      <w:tr w:rsidR="003017AD" w:rsidTr="003017AD">
        <w:trPr>
          <w:trHeight w:val="255"/>
          <w:tblHeader/>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Παραπομπή</w:t>
            </w: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4.1</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Ο προμηθευτής είναι υπεύθυνος για την εγκατάσταση, την παραμετροποίηση και τη σωστή λειτουργία του λογισμικού (σύμφωνα με τις άδειες χρήσης)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Ναι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4.2</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szCs w:val="22"/>
                <w:lang w:val="el-GR"/>
              </w:rPr>
              <w:t xml:space="preserve">Χρόνος παράδοσης </w:t>
            </w:r>
            <w:r>
              <w:rPr>
                <w:b/>
                <w:bCs/>
                <w:szCs w:val="22"/>
                <w:lang w:val="el-GR"/>
              </w:rPr>
              <w:t>σε ημερολογιακές ημέρες, από την υπογραφή της σύμβασης.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rPr>
              <w:t>≤</w:t>
            </w:r>
            <w:r>
              <w:rPr>
                <w:rFonts w:ascii="Calibri" w:hAnsi="Calibri" w:cs="Calibri"/>
                <w:b/>
                <w:bCs/>
                <w:sz w:val="22"/>
                <w:szCs w:val="22"/>
                <w:lang w:val="el-GR"/>
              </w:rPr>
              <w:t>90</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4.3</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szCs w:val="22"/>
                <w:lang w:val="el-GR"/>
              </w:rPr>
              <w:t xml:space="preserve">Χρόνος ολοκλήρωσης της εγκατάστασης και της παραμετροποίησης </w:t>
            </w:r>
            <w:r>
              <w:rPr>
                <w:b/>
                <w:bCs/>
                <w:szCs w:val="22"/>
                <w:lang w:val="el-GR"/>
              </w:rPr>
              <w:t>σε ημερολογιακές ημέρες, από την παράδοση.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rPr>
              <w:t>≤10</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bl>
    <w:p w:rsidR="003017AD" w:rsidRDefault="003017AD" w:rsidP="003017AD">
      <w:pPr>
        <w:autoSpaceDE w:val="0"/>
        <w:spacing w:before="57" w:after="57"/>
        <w:ind w:left="360"/>
        <w:rPr>
          <w:rFonts w:asciiTheme="minorHAnsi" w:hAnsiTheme="minorHAnsi" w:cstheme="minorHAnsi"/>
          <w:b/>
          <w:sz w:val="24"/>
          <w:u w:val="double"/>
          <w:lang w:val="el-GR" w:eastAsia="zh-CN"/>
        </w:rPr>
      </w:pPr>
    </w:p>
    <w:p w:rsidR="003017AD" w:rsidRDefault="003017AD" w:rsidP="003017AD">
      <w:pPr>
        <w:pStyle w:val="ListParagraph"/>
        <w:numPr>
          <w:ilvl w:val="0"/>
          <w:numId w:val="10"/>
        </w:numPr>
        <w:autoSpaceDE w:val="0"/>
        <w:spacing w:before="57" w:after="57"/>
        <w:rPr>
          <w:rFonts w:asciiTheme="minorHAnsi" w:hAnsiTheme="minorHAnsi" w:cstheme="minorHAnsi"/>
          <w:b/>
          <w:sz w:val="24"/>
          <w:u w:val="double"/>
          <w:lang w:val="el-GR"/>
        </w:rPr>
      </w:pPr>
      <w:r>
        <w:rPr>
          <w:rFonts w:asciiTheme="minorHAnsi" w:hAnsiTheme="minorHAnsi" w:cstheme="minorHAnsi"/>
          <w:b/>
          <w:sz w:val="24"/>
          <w:u w:val="double"/>
          <w:lang w:val="el-GR"/>
        </w:rPr>
        <w:t>Εγχειρίδια</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60"/>
        <w:gridCol w:w="3135"/>
        <w:gridCol w:w="1655"/>
        <w:gridCol w:w="1333"/>
        <w:gridCol w:w="1547"/>
      </w:tblGrid>
      <w:tr w:rsidR="003017AD" w:rsidTr="003017AD">
        <w:trPr>
          <w:trHeight w:val="255"/>
          <w:tblHeader/>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b/>
                <w:bCs/>
                <w:sz w:val="22"/>
                <w:szCs w:val="22"/>
                <w:lang w:val="el-GR" w:eastAsia="el-GR"/>
              </w:rPr>
            </w:pPr>
            <w:r>
              <w:rPr>
                <w:rFonts w:ascii="Calibri" w:hAnsi="Calibri" w:cs="Calibri"/>
                <w:b/>
                <w:bCs/>
                <w:sz w:val="22"/>
                <w:szCs w:val="22"/>
                <w:lang w:val="el-GR" w:eastAsia="el-GR"/>
              </w:rPr>
              <w:t>α/α</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rPr>
                <w:rFonts w:ascii="Calibri" w:hAnsi="Calibri" w:cs="Calibri"/>
                <w:sz w:val="22"/>
                <w:szCs w:val="22"/>
                <w:lang w:val="el-GR"/>
              </w:rPr>
            </w:pPr>
            <w:r>
              <w:rPr>
                <w:rFonts w:ascii="Calibri" w:hAnsi="Calibri" w:cs="Calibri"/>
                <w:b/>
                <w:bCs/>
                <w:sz w:val="22"/>
                <w:szCs w:val="22"/>
                <w:lang w:val="el-GR" w:eastAsia="el-GR"/>
              </w:rPr>
              <w:t>Απαίτηση</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Υποχρεωτική</w:t>
            </w:r>
          </w:p>
        </w:tc>
        <w:tc>
          <w:tcPr>
            <w:tcW w:w="1350"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Απάντηση</w:t>
            </w:r>
          </w:p>
        </w:tc>
        <w:tc>
          <w:tcPr>
            <w:tcW w:w="1565" w:type="dxa"/>
            <w:tcBorders>
              <w:top w:val="single" w:sz="4" w:space="0" w:color="000000"/>
              <w:left w:val="single" w:sz="4" w:space="0" w:color="000000"/>
              <w:bottom w:val="single" w:sz="4" w:space="0" w:color="000000"/>
              <w:right w:val="single" w:sz="4" w:space="0" w:color="000000"/>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b/>
                <w:bCs/>
                <w:sz w:val="22"/>
                <w:szCs w:val="22"/>
                <w:lang w:val="el-GR" w:eastAsia="el-GR"/>
              </w:rPr>
              <w:t>Παραπομπή</w:t>
            </w: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5.1</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Ο εξοπλισμός θα παραδοθεί με μία πλήρη σειρά πρωτότυπων εγχειριδίων χρήσης (όπου υπάρχουν) και οπτικών μέσων (CD / DVD) εγκατάστασης.</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Όχι</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510"/>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5.2</w:t>
            </w:r>
          </w:p>
        </w:tc>
        <w:tc>
          <w:tcPr>
            <w:tcW w:w="3264"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 xml:space="preserve">Να δοθεί αναλυτικός πίνακας των </w:t>
            </w:r>
            <w:proofErr w:type="spellStart"/>
            <w:r>
              <w:rPr>
                <w:rFonts w:ascii="Calibri" w:hAnsi="Calibri" w:cs="Calibri"/>
                <w:sz w:val="22"/>
                <w:szCs w:val="22"/>
                <w:lang w:val="el-GR"/>
              </w:rPr>
              <w:t>προσφερομένων</w:t>
            </w:r>
            <w:proofErr w:type="spellEnd"/>
            <w:r>
              <w:rPr>
                <w:rFonts w:ascii="Calibri" w:hAnsi="Calibri" w:cs="Calibri"/>
                <w:sz w:val="22"/>
                <w:szCs w:val="22"/>
                <w:lang w:val="el-GR"/>
              </w:rPr>
              <w:t xml:space="preserve"> εγχειριδίων.</w:t>
            </w:r>
          </w:p>
        </w:tc>
        <w:tc>
          <w:tcPr>
            <w:tcW w:w="167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 xml:space="preserve">Όχι </w:t>
            </w: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r w:rsidR="003017AD" w:rsidTr="003017AD">
        <w:trPr>
          <w:trHeight w:val="255"/>
          <w:jc w:val="center"/>
        </w:trPr>
        <w:tc>
          <w:tcPr>
            <w:tcW w:w="996" w:type="dxa"/>
            <w:tcBorders>
              <w:top w:val="single" w:sz="4" w:space="0" w:color="000000"/>
              <w:left w:val="single" w:sz="4" w:space="0" w:color="000000"/>
              <w:bottom w:val="single" w:sz="4" w:space="0" w:color="000000"/>
              <w:right w:val="nil"/>
            </w:tcBorders>
            <w:vAlign w:val="center"/>
            <w:hideMark/>
          </w:tcPr>
          <w:p w:rsidR="003017AD" w:rsidRDefault="003017AD">
            <w:pPr>
              <w:pStyle w:val="DefaultStyle"/>
              <w:jc w:val="both"/>
              <w:rPr>
                <w:rFonts w:ascii="Calibri" w:hAnsi="Calibri" w:cs="Calibri"/>
                <w:sz w:val="22"/>
                <w:szCs w:val="22"/>
                <w:lang w:val="el-GR"/>
              </w:rPr>
            </w:pPr>
            <w:r>
              <w:rPr>
                <w:rFonts w:ascii="Calibri" w:hAnsi="Calibri" w:cs="Calibri"/>
                <w:sz w:val="22"/>
                <w:szCs w:val="22"/>
                <w:lang w:val="el-GR"/>
              </w:rPr>
              <w:t>5.3</w:t>
            </w:r>
          </w:p>
        </w:tc>
        <w:tc>
          <w:tcPr>
            <w:tcW w:w="3264" w:type="dxa"/>
            <w:tcBorders>
              <w:top w:val="single" w:sz="4" w:space="0" w:color="000000"/>
              <w:left w:val="single" w:sz="4" w:space="0" w:color="000000"/>
              <w:bottom w:val="single" w:sz="4" w:space="0" w:color="000000"/>
              <w:right w:val="nil"/>
            </w:tcBorders>
            <w:hideMark/>
          </w:tcPr>
          <w:p w:rsidR="003017AD" w:rsidRDefault="003017AD">
            <w:pPr>
              <w:rPr>
                <w:lang w:val="el-GR"/>
              </w:rPr>
            </w:pPr>
            <w:r>
              <w:rPr>
                <w:szCs w:val="22"/>
                <w:lang w:val="el-GR"/>
              </w:rPr>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1676" w:type="dxa"/>
            <w:tcBorders>
              <w:top w:val="single" w:sz="4" w:space="0" w:color="000000"/>
              <w:left w:val="single" w:sz="4" w:space="0" w:color="000000"/>
              <w:bottom w:val="single" w:sz="4" w:space="0" w:color="000000"/>
              <w:right w:val="nil"/>
            </w:tcBorders>
            <w:vAlign w:val="center"/>
          </w:tcPr>
          <w:p w:rsidR="003017AD" w:rsidRDefault="003017AD">
            <w:pPr>
              <w:pStyle w:val="DefaultStyle"/>
              <w:jc w:val="center"/>
              <w:rPr>
                <w:rFonts w:ascii="Calibri" w:hAnsi="Calibri" w:cs="Calibri"/>
                <w:sz w:val="22"/>
                <w:szCs w:val="22"/>
                <w:lang w:val="el-GR"/>
              </w:rPr>
            </w:pPr>
            <w:r>
              <w:rPr>
                <w:rFonts w:ascii="Calibri" w:hAnsi="Calibri" w:cs="Calibri"/>
                <w:sz w:val="22"/>
                <w:szCs w:val="22"/>
                <w:lang w:val="el-GR"/>
              </w:rPr>
              <w:t>Όχι</w:t>
            </w:r>
          </w:p>
          <w:p w:rsidR="003017AD" w:rsidRDefault="003017AD">
            <w:pPr>
              <w:pStyle w:val="DefaultStyle"/>
              <w:jc w:val="center"/>
              <w:rPr>
                <w:rFonts w:ascii="Calibri" w:hAnsi="Calibri" w:cs="Calibri"/>
                <w:sz w:val="22"/>
                <w:szCs w:val="22"/>
                <w:lang w:val="el-GR"/>
              </w:rPr>
            </w:pPr>
          </w:p>
        </w:tc>
        <w:tc>
          <w:tcPr>
            <w:tcW w:w="1350" w:type="dxa"/>
            <w:tcBorders>
              <w:top w:val="single" w:sz="4" w:space="0" w:color="000000"/>
              <w:left w:val="single" w:sz="4" w:space="0" w:color="000000"/>
              <w:bottom w:val="single" w:sz="4" w:space="0" w:color="000000"/>
              <w:right w:val="nil"/>
            </w:tcBorders>
            <w:vAlign w:val="center"/>
          </w:tcPr>
          <w:p w:rsidR="003017AD" w:rsidRDefault="003017AD">
            <w:pPr>
              <w:pStyle w:val="DefaultStyle"/>
              <w:rPr>
                <w:rFonts w:ascii="Calibri" w:hAnsi="Calibri" w:cs="Calibri"/>
                <w:sz w:val="22"/>
                <w:szCs w:val="22"/>
                <w:lang w:val="el-GR"/>
              </w:rPr>
            </w:pPr>
          </w:p>
        </w:tc>
        <w:tc>
          <w:tcPr>
            <w:tcW w:w="1565" w:type="dxa"/>
            <w:tcBorders>
              <w:top w:val="single" w:sz="4" w:space="0" w:color="000000"/>
              <w:left w:val="single" w:sz="4" w:space="0" w:color="000000"/>
              <w:bottom w:val="single" w:sz="4" w:space="0" w:color="000000"/>
              <w:right w:val="single" w:sz="4" w:space="0" w:color="000000"/>
            </w:tcBorders>
            <w:vAlign w:val="center"/>
          </w:tcPr>
          <w:p w:rsidR="003017AD" w:rsidRDefault="003017AD">
            <w:pPr>
              <w:pStyle w:val="DefaultStyle"/>
              <w:rPr>
                <w:rFonts w:ascii="Calibri" w:hAnsi="Calibri" w:cs="Calibri"/>
                <w:sz w:val="22"/>
                <w:szCs w:val="22"/>
                <w:lang w:val="el-GR"/>
              </w:rPr>
            </w:pPr>
          </w:p>
        </w:tc>
      </w:tr>
    </w:tbl>
    <w:p w:rsidR="005A6E5C" w:rsidRDefault="005A6E5C" w:rsidP="005A6E5C">
      <w:pPr>
        <w:suppressAutoHyphens w:val="0"/>
        <w:autoSpaceDE w:val="0"/>
        <w:spacing w:before="57" w:after="57"/>
        <w:rPr>
          <w:sz w:val="16"/>
          <w:szCs w:val="16"/>
          <w:lang w:val="el-GR"/>
        </w:rPr>
      </w:pPr>
    </w:p>
    <w:p w:rsidR="00575B10" w:rsidRDefault="00575B10" w:rsidP="005A6E5C">
      <w:pPr>
        <w:suppressAutoHyphens w:val="0"/>
        <w:autoSpaceDE w:val="0"/>
        <w:spacing w:before="57" w:after="57"/>
        <w:rPr>
          <w:sz w:val="16"/>
          <w:szCs w:val="16"/>
          <w:lang w:val="el-GR"/>
        </w:rPr>
      </w:pPr>
    </w:p>
    <w:p w:rsidR="00575B10" w:rsidRPr="00462F6E" w:rsidRDefault="00575B10" w:rsidP="005A6E5C">
      <w:pPr>
        <w:suppressAutoHyphens w:val="0"/>
        <w:autoSpaceDE w:val="0"/>
        <w:spacing w:before="57" w:after="57"/>
        <w:rPr>
          <w:sz w:val="16"/>
          <w:szCs w:val="16"/>
          <w:lang w:val="el-GR"/>
        </w:rPr>
      </w:pPr>
    </w:p>
    <w:p w:rsidR="005A6E5C" w:rsidRPr="00462F6E" w:rsidRDefault="005A6E5C" w:rsidP="005A6E5C">
      <w:pPr>
        <w:suppressAutoHyphens w:val="0"/>
        <w:autoSpaceDE w:val="0"/>
        <w:spacing w:before="57" w:after="57"/>
        <w:rPr>
          <w:sz w:val="16"/>
          <w:szCs w:val="16"/>
          <w:lang w:val="el-GR"/>
        </w:rPr>
      </w:pPr>
    </w:p>
    <w:p w:rsidR="005A6E5C" w:rsidRDefault="005A6E5C" w:rsidP="005A6E5C">
      <w:pPr>
        <w:suppressAutoHyphens w:val="0"/>
        <w:autoSpaceDE w:val="0"/>
        <w:spacing w:before="57" w:after="57"/>
        <w:rPr>
          <w:lang w:val="el-GR"/>
        </w:rPr>
      </w:pPr>
    </w:p>
    <w:p w:rsidR="005A6E5C" w:rsidRDefault="005A6E5C" w:rsidP="005A6E5C">
      <w:pPr>
        <w:suppressAutoHyphens w:val="0"/>
        <w:autoSpaceDE w:val="0"/>
        <w:spacing w:before="57" w:after="57"/>
        <w:rPr>
          <w:lang w:val="el-GR"/>
        </w:rPr>
      </w:pPr>
    </w:p>
    <w:p w:rsidR="000726AB" w:rsidRDefault="000726AB" w:rsidP="005A6E5C"/>
    <w:sectPr w:rsidR="000726AB"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Lohit Hindi">
    <w:altName w:val="MS Mincho"/>
    <w:charset w:val="80"/>
    <w:family w:val="auto"/>
    <w:pitch w:val="variable"/>
  </w:font>
  <w:font w:name="SimSun">
    <w:altName w:val="宋体"/>
    <w:panose1 w:val="02010600030101010101"/>
    <w:charset w:val="86"/>
    <w:family w:val="auto"/>
    <w:pitch w:val="variable"/>
    <w:sig w:usb0="00000003" w:usb1="288F0000" w:usb2="00000016" w:usb3="00000000" w:csb0="00040001" w:csb1="00000000"/>
  </w:font>
  <w:font w:name="Bernard MT Condensed">
    <w:panose1 w:val="020508060609050204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15:restartNumberingAfterBreak="0">
    <w:nsid w:val="12E17B8E"/>
    <w:multiLevelType w:val="hybridMultilevel"/>
    <w:tmpl w:val="A92A1920"/>
    <w:lvl w:ilvl="0" w:tplc="C48470A0">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BF24E32"/>
    <w:multiLevelType w:val="hybridMultilevel"/>
    <w:tmpl w:val="E94475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15:restartNumberingAfterBreak="0">
    <w:nsid w:val="35CD2F74"/>
    <w:multiLevelType w:val="hybridMultilevel"/>
    <w:tmpl w:val="46D831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4B6767FF"/>
    <w:multiLevelType w:val="hybridMultilevel"/>
    <w:tmpl w:val="FD8692A6"/>
    <w:lvl w:ilvl="0" w:tplc="C85ADFDC">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FB4749E"/>
    <w:multiLevelType w:val="hybridMultilevel"/>
    <w:tmpl w:val="E94475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F965201"/>
    <w:multiLevelType w:val="hybridMultilevel"/>
    <w:tmpl w:val="587AAF90"/>
    <w:lvl w:ilvl="0" w:tplc="EDB61FF2">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84D2D19"/>
    <w:multiLevelType w:val="hybridMultilevel"/>
    <w:tmpl w:val="C74C3F26"/>
    <w:lvl w:ilvl="0" w:tplc="F62EFECE">
      <w:start w:val="1"/>
      <w:numFmt w:val="lowerRoman"/>
      <w:lvlText w:val="%1."/>
      <w:lvlJc w:val="left"/>
      <w:pPr>
        <w:ind w:left="720" w:hanging="360"/>
      </w:pPr>
      <w:rPr>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DD26766"/>
    <w:multiLevelType w:val="hybridMultilevel"/>
    <w:tmpl w:val="0FC8BED4"/>
    <w:lvl w:ilvl="0" w:tplc="0809000F">
      <w:start w:val="1"/>
      <w:numFmt w:val="decimal"/>
      <w:lvlText w:val="%1."/>
      <w:lvlJc w:val="left"/>
      <w:pPr>
        <w:ind w:left="720" w:hanging="360"/>
      </w:pPr>
      <w:rPr>
        <w:b w:val="0"/>
        <w:i w:val="0"/>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2A6992"/>
    <w:rsid w:val="003017AD"/>
    <w:rsid w:val="004517A3"/>
    <w:rsid w:val="004E4186"/>
    <w:rsid w:val="004F073C"/>
    <w:rsid w:val="00575B10"/>
    <w:rsid w:val="005A6E5C"/>
    <w:rsid w:val="0068493C"/>
    <w:rsid w:val="008D4A3B"/>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paragraph" w:styleId="ListParagraph">
    <w:name w:val="List Paragraph"/>
    <w:basedOn w:val="Normal"/>
    <w:uiPriority w:val="34"/>
    <w:qFormat/>
    <w:rsid w:val="003017AD"/>
    <w:pPr>
      <w:spacing w:after="200"/>
      <w:ind w:left="720"/>
      <w:contextualSpacing/>
    </w:pPr>
    <w:rPr>
      <w:lang w:eastAsia="zh-CN"/>
    </w:rPr>
  </w:style>
  <w:style w:type="paragraph" w:customStyle="1" w:styleId="DefaultStyle">
    <w:name w:val="Default Style"/>
    <w:rsid w:val="003017AD"/>
    <w:pPr>
      <w:widowControl w:val="0"/>
      <w:suppressAutoHyphens/>
      <w:spacing w:after="0" w:line="240" w:lineRule="auto"/>
    </w:pPr>
    <w:rPr>
      <w:rFonts w:ascii="Liberation Serif" w:eastAsia="Times New Roman" w:hAnsi="Liberation Serif" w:cs="Lohit Hind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97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3149</Words>
  <Characters>17954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4</cp:revision>
  <dcterms:created xsi:type="dcterms:W3CDTF">2021-11-12T07:17:00Z</dcterms:created>
  <dcterms:modified xsi:type="dcterms:W3CDTF">2022-04-01T05:23:00Z</dcterms:modified>
</cp:coreProperties>
</file>