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E5C" w:rsidRDefault="005A6E5C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rFonts w:eastAsia="SimSun"/>
          <w:i/>
          <w:iCs/>
          <w:color w:val="5B9BD5"/>
          <w:lang w:val="el-GR"/>
        </w:rPr>
      </w:pPr>
      <w:bookmarkStart w:id="0" w:name="_Toc76051959"/>
      <w:r w:rsidRPr="00461F5F">
        <w:rPr>
          <w:lang w:val="el-GR"/>
        </w:rPr>
        <w:t>Φύλλο Συμμόρφωσης</w:t>
      </w:r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33423D" w:rsidRPr="00F112BB" w:rsidTr="003139AF">
        <w:tc>
          <w:tcPr>
            <w:tcW w:w="2776" w:type="pct"/>
            <w:vAlign w:val="bottom"/>
          </w:tcPr>
          <w:p w:rsidR="0033423D" w:rsidRPr="00F112BB" w:rsidRDefault="0033423D" w:rsidP="003139AF">
            <w:pPr>
              <w:rPr>
                <w:rFonts w:asciiTheme="minorHAnsi" w:hAnsiTheme="minorHAnsi" w:cstheme="minorHAnsi"/>
                <w:u w:val="single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u w:val="single"/>
                <w:lang w:val="el-GR"/>
              </w:rPr>
              <w:t>Γενικές απαιτήσεις από τους συμμετέχοντες</w:t>
            </w:r>
          </w:p>
        </w:tc>
        <w:tc>
          <w:tcPr>
            <w:tcW w:w="847" w:type="pct"/>
            <w:vAlign w:val="center"/>
          </w:tcPr>
          <w:p w:rsidR="0033423D" w:rsidRPr="00F112BB" w:rsidRDefault="0033423D" w:rsidP="003139AF">
            <w:pPr>
              <w:jc w:val="center"/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3" w:type="pct"/>
            <w:vAlign w:val="center"/>
          </w:tcPr>
          <w:p w:rsidR="0033423D" w:rsidRPr="00F112BB" w:rsidRDefault="0033423D" w:rsidP="003139AF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Απάντηση</w:t>
            </w:r>
          </w:p>
        </w:tc>
        <w:tc>
          <w:tcPr>
            <w:tcW w:w="734" w:type="pct"/>
            <w:vAlign w:val="center"/>
          </w:tcPr>
          <w:p w:rsidR="0033423D" w:rsidRPr="00F112BB" w:rsidRDefault="0033423D" w:rsidP="003139AF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Παραπομπή</w:t>
            </w:r>
          </w:p>
        </w:tc>
      </w:tr>
      <w:tr w:rsidR="0033423D" w:rsidRPr="00F112BB" w:rsidTr="003139AF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F112BB" w:rsidRDefault="0033423D" w:rsidP="0033423D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F112BB" w:rsidRDefault="0033423D" w:rsidP="003139AF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F112BB" w:rsidRDefault="0033423D" w:rsidP="003139AF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F112BB" w:rsidRDefault="0033423D" w:rsidP="003139AF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33423D" w:rsidRPr="00F112BB" w:rsidTr="003139AF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23D" w:rsidRPr="00F112BB" w:rsidRDefault="0033423D" w:rsidP="0033423D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Τα προϊόντα θα παραδίδονται το αργότερο σε 30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η.η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ηλεκτρονικό μήνυμα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κλπ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>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F112BB" w:rsidRDefault="0033423D" w:rsidP="003139AF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F112BB" w:rsidRDefault="0033423D" w:rsidP="003139AF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F112BB" w:rsidRDefault="0033423D" w:rsidP="003139AF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33423D" w:rsidRPr="00F112BB" w:rsidTr="003139AF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23D" w:rsidRPr="00F112BB" w:rsidRDefault="0033423D" w:rsidP="0033423D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F112BB" w:rsidRDefault="0033423D" w:rsidP="003139AF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F112BB" w:rsidRDefault="0033423D" w:rsidP="003139AF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F112BB" w:rsidRDefault="0033423D" w:rsidP="003139AF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33423D" w:rsidRPr="00F112BB" w:rsidTr="003139AF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23D" w:rsidRPr="00F112BB" w:rsidRDefault="0033423D" w:rsidP="0033423D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F112BB" w:rsidRDefault="0033423D" w:rsidP="003139AF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F112BB" w:rsidRDefault="0033423D" w:rsidP="003139AF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F112BB" w:rsidRDefault="0033423D" w:rsidP="003139AF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</w:tbl>
    <w:p w:rsidR="0033423D" w:rsidRDefault="0033423D" w:rsidP="0033423D">
      <w:pPr>
        <w:suppressAutoHyphens w:val="0"/>
        <w:autoSpaceDE w:val="0"/>
        <w:spacing w:before="57" w:after="57"/>
        <w:rPr>
          <w:rFonts w:asciiTheme="minorHAnsi" w:hAnsiTheme="minorHAnsi" w:cstheme="minorHAnsi"/>
          <w:lang w:val="el-GR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33423D" w:rsidRPr="00D45D3A" w:rsidTr="003139AF">
        <w:tc>
          <w:tcPr>
            <w:tcW w:w="2784" w:type="pct"/>
            <w:vAlign w:val="bottom"/>
          </w:tcPr>
          <w:p w:rsidR="0033423D" w:rsidRPr="00E071C6" w:rsidRDefault="0033423D" w:rsidP="003139AF">
            <w:pPr>
              <w:rPr>
                <w:rFonts w:cs="Tahoma"/>
                <w:u w:val="single"/>
                <w:lang w:val="el-GR"/>
              </w:rPr>
            </w:pPr>
            <w:r w:rsidRPr="00E071C6">
              <w:rPr>
                <w:rFonts w:cs="Tahoma"/>
                <w:b/>
                <w:u w:val="single"/>
                <w:lang w:val="el-GR"/>
              </w:rPr>
              <w:t>Α</w:t>
            </w:r>
            <w:r w:rsidRPr="001B71B0">
              <w:rPr>
                <w:rFonts w:cs="Tahoma"/>
                <w:b/>
                <w:u w:val="single"/>
                <w:lang w:val="el-GR"/>
              </w:rPr>
              <w:t xml:space="preserve">παιτήσεις </w:t>
            </w:r>
            <w:r w:rsidRPr="00E071C6">
              <w:rPr>
                <w:rFonts w:cs="Tahoma"/>
                <w:b/>
                <w:u w:val="single"/>
                <w:lang w:val="el-GR"/>
              </w:rPr>
              <w:t>για</w:t>
            </w:r>
            <w:r w:rsidRPr="00E071C6">
              <w:rPr>
                <w:b/>
                <w:color w:val="000000"/>
                <w:u w:val="single"/>
                <w:lang w:val="el-GR"/>
              </w:rPr>
              <w:t xml:space="preserve"> </w:t>
            </w:r>
            <w:r w:rsidRPr="00F56050">
              <w:rPr>
                <w:b/>
                <w:color w:val="000000"/>
                <w:u w:val="single"/>
                <w:lang w:val="el-GR"/>
              </w:rPr>
              <w:t xml:space="preserve">ILLUMINA </w:t>
            </w:r>
            <w:proofErr w:type="spellStart"/>
            <w:r w:rsidRPr="00F56050">
              <w:rPr>
                <w:b/>
                <w:color w:val="000000"/>
                <w:u w:val="single"/>
                <w:lang w:val="el-GR"/>
              </w:rPr>
              <w:t>MiSeq</w:t>
            </w:r>
            <w:proofErr w:type="spellEnd"/>
            <w:r w:rsidRPr="00F56050">
              <w:rPr>
                <w:b/>
                <w:color w:val="000000"/>
                <w:u w:val="single"/>
                <w:lang w:val="el-GR"/>
              </w:rPr>
              <w:t xml:space="preserve"> </w:t>
            </w:r>
            <w:proofErr w:type="spellStart"/>
            <w:r w:rsidRPr="00F56050">
              <w:rPr>
                <w:b/>
                <w:color w:val="000000"/>
                <w:u w:val="single"/>
                <w:lang w:val="el-GR"/>
              </w:rPr>
              <w:t>Reagent</w:t>
            </w:r>
            <w:proofErr w:type="spellEnd"/>
            <w:r w:rsidRPr="00F56050">
              <w:rPr>
                <w:b/>
                <w:color w:val="000000"/>
                <w:u w:val="single"/>
                <w:lang w:val="el-GR"/>
              </w:rPr>
              <w:t xml:space="preserve"> </w:t>
            </w:r>
            <w:proofErr w:type="spellStart"/>
            <w:r w:rsidRPr="00F56050">
              <w:rPr>
                <w:b/>
                <w:color w:val="000000"/>
                <w:u w:val="single"/>
                <w:lang w:val="el-GR"/>
              </w:rPr>
              <w:t>Nano</w:t>
            </w:r>
            <w:proofErr w:type="spellEnd"/>
            <w:r w:rsidRPr="00F56050">
              <w:rPr>
                <w:b/>
                <w:color w:val="000000"/>
                <w:u w:val="single"/>
                <w:lang w:val="el-GR"/>
              </w:rPr>
              <w:t xml:space="preserve"> </w:t>
            </w:r>
            <w:proofErr w:type="spellStart"/>
            <w:r w:rsidRPr="00F56050">
              <w:rPr>
                <w:b/>
                <w:color w:val="000000"/>
                <w:u w:val="single"/>
                <w:lang w:val="el-GR"/>
              </w:rPr>
              <w:t>Kit</w:t>
            </w:r>
            <w:proofErr w:type="spellEnd"/>
            <w:r w:rsidRPr="00F56050">
              <w:rPr>
                <w:b/>
                <w:color w:val="000000"/>
                <w:u w:val="single"/>
                <w:lang w:val="el-GR"/>
              </w:rPr>
              <w:t>, v2</w:t>
            </w:r>
            <w:r>
              <w:rPr>
                <w:b/>
                <w:color w:val="000000"/>
                <w:u w:val="single"/>
                <w:lang w:val="el-GR"/>
              </w:rPr>
              <w:t xml:space="preserve"> – αριθμός </w:t>
            </w:r>
            <w:proofErr w:type="spellStart"/>
            <w:r>
              <w:rPr>
                <w:b/>
                <w:color w:val="000000"/>
                <w:u w:val="single"/>
                <w:lang w:val="el-GR"/>
              </w:rPr>
              <w:t>κιτ</w:t>
            </w:r>
            <w:proofErr w:type="spellEnd"/>
            <w:r>
              <w:rPr>
                <w:b/>
                <w:color w:val="000000"/>
                <w:u w:val="single"/>
                <w:lang w:val="el-GR"/>
              </w:rPr>
              <w:t>: 2</w:t>
            </w:r>
          </w:p>
        </w:tc>
        <w:tc>
          <w:tcPr>
            <w:tcW w:w="844" w:type="pct"/>
            <w:vAlign w:val="center"/>
          </w:tcPr>
          <w:p w:rsidR="0033423D" w:rsidRPr="001B71B0" w:rsidRDefault="0033423D" w:rsidP="003139AF">
            <w:pPr>
              <w:jc w:val="center"/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1" w:type="pct"/>
            <w:vAlign w:val="center"/>
          </w:tcPr>
          <w:p w:rsidR="0033423D" w:rsidRPr="001B71B0" w:rsidRDefault="0033423D" w:rsidP="003139AF">
            <w:pPr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731" w:type="pct"/>
            <w:vAlign w:val="center"/>
          </w:tcPr>
          <w:p w:rsidR="0033423D" w:rsidRPr="001B71B0" w:rsidRDefault="0033423D" w:rsidP="003139AF">
            <w:pPr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33423D" w:rsidRPr="008A6DC8" w:rsidTr="003139AF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3423D">
            <w:pPr>
              <w:numPr>
                <w:ilvl w:val="0"/>
                <w:numId w:val="3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>
              <w:rPr>
                <w:lang w:val="el-GR"/>
              </w:rPr>
              <w:t>Να είναι π</w:t>
            </w:r>
            <w:r w:rsidRPr="00BC3637">
              <w:rPr>
                <w:lang w:val="el-GR"/>
              </w:rPr>
              <w:t xml:space="preserve">λήρες και έτοιμο προς χρήση </w:t>
            </w:r>
            <w:proofErr w:type="spellStart"/>
            <w:r w:rsidRPr="00BC3637">
              <w:rPr>
                <w:lang w:val="el-GR"/>
              </w:rPr>
              <w:t>κιτ</w:t>
            </w:r>
            <w:proofErr w:type="spellEnd"/>
            <w:r w:rsidRPr="00BC3637">
              <w:rPr>
                <w:lang w:val="el-GR"/>
              </w:rPr>
              <w:t xml:space="preserve"> που να περιλαμβάνει όλα τα απαραίτητα αντιδραστήρια για την </w:t>
            </w:r>
            <w:proofErr w:type="spellStart"/>
            <w:r w:rsidRPr="00BC3637">
              <w:rPr>
                <w:lang w:val="el-GR"/>
              </w:rPr>
              <w:t>κλωνική</w:t>
            </w:r>
            <w:proofErr w:type="spellEnd"/>
            <w:r w:rsidRPr="00BC3637">
              <w:rPr>
                <w:lang w:val="el-GR"/>
              </w:rPr>
              <w:t xml:space="preserve"> ενίσχυση και την </w:t>
            </w:r>
            <w:proofErr w:type="spellStart"/>
            <w:r w:rsidRPr="00BC3637">
              <w:rPr>
                <w:lang w:val="el-GR"/>
              </w:rPr>
              <w:t>αλληλούχιση</w:t>
            </w:r>
            <w:proofErr w:type="spellEnd"/>
            <w:r w:rsidRPr="00BC3637">
              <w:rPr>
                <w:lang w:val="el-GR"/>
              </w:rPr>
              <w:t xml:space="preserve"> βιβλιοθήκης στο σύστημα </w:t>
            </w:r>
            <w:proofErr w:type="spellStart"/>
            <w:r w:rsidRPr="00BC3637">
              <w:rPr>
                <w:lang w:val="el-GR"/>
              </w:rPr>
              <w:t>MiSeq</w:t>
            </w:r>
            <w:proofErr w:type="spellEnd"/>
            <w:r w:rsidRPr="00BC3637">
              <w:rPr>
                <w:lang w:val="el-GR"/>
              </w:rPr>
              <w:t xml:space="preserve"> του οίκου </w:t>
            </w:r>
            <w:proofErr w:type="spellStart"/>
            <w:r w:rsidRPr="00BC3637">
              <w:rPr>
                <w:lang w:val="el-GR"/>
              </w:rPr>
              <w:t>illumina</w:t>
            </w:r>
            <w:proofErr w:type="spellEnd"/>
            <w:r w:rsidRPr="00BC3637">
              <w:rPr>
                <w:lang w:val="el-GR"/>
              </w:rPr>
              <w:t xml:space="preserve">, καθώς και την κυψελίδα </w:t>
            </w:r>
            <w:proofErr w:type="spellStart"/>
            <w:r w:rsidRPr="00BC3637">
              <w:rPr>
                <w:lang w:val="el-GR"/>
              </w:rPr>
              <w:t>ροής</w:t>
            </w:r>
            <w:r w:rsidRPr="008A6DC8">
              <w:rPr>
                <w:lang w:val="el-GR"/>
              </w:rPr>
              <w:t>Το</w:t>
            </w:r>
            <w:proofErr w:type="spellEnd"/>
            <w:r w:rsidRPr="008A6DC8">
              <w:rPr>
                <w:lang w:val="el-GR"/>
              </w:rPr>
              <w:t xml:space="preserve"> </w:t>
            </w:r>
            <w:proofErr w:type="spellStart"/>
            <w:r w:rsidRPr="008A6DC8">
              <w:rPr>
                <w:lang w:val="el-GR"/>
              </w:rPr>
              <w:t>κιτ</w:t>
            </w:r>
            <w:proofErr w:type="spellEnd"/>
            <w:r w:rsidRPr="008A6DC8">
              <w:rPr>
                <w:lang w:val="el-GR"/>
              </w:rPr>
              <w:t xml:space="preserve"> να βασίζεται σε διαδικασία </w:t>
            </w:r>
            <w:proofErr w:type="spellStart"/>
            <w:r w:rsidRPr="008A6DC8">
              <w:rPr>
                <w:lang w:val="el-GR"/>
              </w:rPr>
              <w:t>multiplex</w:t>
            </w:r>
            <w:proofErr w:type="spellEnd"/>
            <w:r w:rsidRPr="008A6DC8">
              <w:rPr>
                <w:lang w:val="el-GR"/>
              </w:rPr>
              <w:t xml:space="preserve"> PCR χρησιμοποιώντας κατάλληλα </w:t>
            </w:r>
            <w:proofErr w:type="spellStart"/>
            <w:r w:rsidRPr="008A6DC8">
              <w:rPr>
                <w:lang w:val="el-GR"/>
              </w:rPr>
              <w:t>ολιγονουκλεοτίδια</w:t>
            </w:r>
            <w:proofErr w:type="spellEnd"/>
            <w:r w:rsidRPr="008A6DC8">
              <w:rPr>
                <w:lang w:val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Default="0033423D" w:rsidP="003139AF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rPr>
                <w:lang w:val="el-GR"/>
              </w:rPr>
            </w:pPr>
          </w:p>
        </w:tc>
      </w:tr>
      <w:tr w:rsidR="0033423D" w:rsidRPr="008A6DC8" w:rsidTr="003139AF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8A6DC8" w:rsidRDefault="0033423D" w:rsidP="0033423D">
            <w:pPr>
              <w:numPr>
                <w:ilvl w:val="0"/>
                <w:numId w:val="3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BC3637">
              <w:rPr>
                <w:lang w:val="el-GR"/>
              </w:rPr>
              <w:t>Τα αντιδραστήρια να είναι έτοιμα προ-αναμεμειγμένα και τοποθετημένα σε ειδική κασέτα μίας χρήσης (</w:t>
            </w:r>
            <w:proofErr w:type="spellStart"/>
            <w:r w:rsidRPr="00BC3637">
              <w:rPr>
                <w:lang w:val="el-GR"/>
              </w:rPr>
              <w:t>cartridge</w:t>
            </w:r>
            <w:proofErr w:type="spellEnd"/>
            <w:r w:rsidRPr="00BC3637">
              <w:rPr>
                <w:lang w:val="el-GR"/>
              </w:rPr>
              <w:t xml:space="preserve">), επιτρέποντας την ευκολότερη διαδικασία </w:t>
            </w:r>
            <w:proofErr w:type="spellStart"/>
            <w:r w:rsidRPr="00BC3637">
              <w:rPr>
                <w:lang w:val="el-GR"/>
              </w:rPr>
              <w:t>αλληλούχισης</w:t>
            </w:r>
            <w:proofErr w:type="spellEnd"/>
            <w:r w:rsidRPr="00BC3637">
              <w:rPr>
                <w:lang w:val="el-GR"/>
              </w:rPr>
              <w:t xml:space="preserve">. Να επαρκούν για τουλάχιστον 300 κύκλους </w:t>
            </w:r>
            <w:proofErr w:type="spellStart"/>
            <w:r w:rsidRPr="00BC3637">
              <w:rPr>
                <w:lang w:val="el-GR"/>
              </w:rPr>
              <w:t>αλληλούχισης</w:t>
            </w:r>
            <w:proofErr w:type="spellEnd"/>
            <w:r>
              <w:rPr>
                <w:lang w:val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727503" w:rsidRDefault="0033423D" w:rsidP="003139AF">
            <w:pPr>
              <w:jc w:val="center"/>
              <w:rPr>
                <w:lang w:val="el-GR"/>
              </w:rPr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rPr>
                <w:lang w:val="el-GR"/>
              </w:rPr>
            </w:pPr>
          </w:p>
        </w:tc>
      </w:tr>
      <w:tr w:rsidR="0033423D" w:rsidRPr="00B11C39" w:rsidTr="003139AF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23D" w:rsidRPr="001B71B0" w:rsidRDefault="0033423D" w:rsidP="0033423D">
            <w:pPr>
              <w:numPr>
                <w:ilvl w:val="0"/>
                <w:numId w:val="3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BC3637">
              <w:rPr>
                <w:lang w:val="el-GR"/>
              </w:rPr>
              <w:t>Να φέρει σύστημα ταυτοποίησης με ραδιοσυχνότητα (RFID)</w:t>
            </w:r>
            <w:r w:rsidRPr="004C1355">
              <w:rPr>
                <w:lang w:val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Default="0033423D" w:rsidP="003139AF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33423D" w:rsidRPr="00B11C39" w:rsidTr="003139AF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23D" w:rsidRPr="001B71B0" w:rsidRDefault="0033423D" w:rsidP="0033423D">
            <w:pPr>
              <w:numPr>
                <w:ilvl w:val="0"/>
                <w:numId w:val="3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BC3637">
              <w:rPr>
                <w:color w:val="000000"/>
                <w:lang w:val="el-GR"/>
              </w:rPr>
              <w:t>Να έχει την δυνατότητα να παράγει τουλάχιστον 1 εκατομμύριο διαβάσματα μονής κατεύθυνσης ή 2 εκατομμύρια διαβάσματα διπλής κατεύθυνσης</w:t>
            </w:r>
            <w:r w:rsidRPr="001B71B0">
              <w:rPr>
                <w:lang w:val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Default="0033423D" w:rsidP="003139AF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33423D" w:rsidRPr="00B11C39" w:rsidTr="003139AF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23D" w:rsidRPr="001B71B0" w:rsidRDefault="0033423D" w:rsidP="0033423D">
            <w:pPr>
              <w:numPr>
                <w:ilvl w:val="0"/>
                <w:numId w:val="3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BC3637">
              <w:rPr>
                <w:color w:val="000000"/>
                <w:lang w:val="el-GR"/>
              </w:rPr>
              <w:t xml:space="preserve">Να πραγματοποιείται εντός της κυψελίδας ροής του συστήματος </w:t>
            </w:r>
            <w:proofErr w:type="spellStart"/>
            <w:r w:rsidRPr="00BC3637">
              <w:rPr>
                <w:color w:val="000000"/>
                <w:lang w:val="el-GR"/>
              </w:rPr>
              <w:t>MiSeq</w:t>
            </w:r>
            <w:proofErr w:type="spellEnd"/>
            <w:r w:rsidRPr="00BC3637">
              <w:rPr>
                <w:color w:val="000000"/>
                <w:lang w:val="el-GR"/>
              </w:rPr>
              <w:t xml:space="preserve"> η διαδικασία του πολλαπλασιασμού των τμημάτων DNA προς </w:t>
            </w:r>
            <w:proofErr w:type="spellStart"/>
            <w:r w:rsidRPr="00BC3637">
              <w:rPr>
                <w:color w:val="000000"/>
                <w:lang w:val="el-GR"/>
              </w:rPr>
              <w:t>αλληλούχιση</w:t>
            </w:r>
            <w:proofErr w:type="spellEnd"/>
            <w:r w:rsidRPr="00BC3637">
              <w:rPr>
                <w:color w:val="000000"/>
                <w:lang w:val="el-GR"/>
              </w:rPr>
              <w:t>, χωρίς να γίνεται καμία παρέμβαση από το χρήστη</w:t>
            </w:r>
            <w:r>
              <w:rPr>
                <w:color w:val="000000"/>
                <w:lang w:val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Default="0033423D" w:rsidP="003139AF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</w:tr>
    </w:tbl>
    <w:p w:rsidR="0033423D" w:rsidRDefault="0033423D" w:rsidP="0033423D">
      <w:pPr>
        <w:suppressAutoHyphens w:val="0"/>
        <w:autoSpaceDE w:val="0"/>
        <w:spacing w:before="57" w:after="57"/>
        <w:rPr>
          <w:lang w:val="el-GR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33423D" w:rsidRPr="00D45D3A" w:rsidTr="003139AF">
        <w:tc>
          <w:tcPr>
            <w:tcW w:w="2784" w:type="pct"/>
            <w:vAlign w:val="bottom"/>
          </w:tcPr>
          <w:p w:rsidR="0033423D" w:rsidRPr="00D92462" w:rsidRDefault="0033423D" w:rsidP="003139AF">
            <w:pPr>
              <w:rPr>
                <w:rFonts w:cs="Tahoma"/>
                <w:u w:val="single"/>
                <w:lang w:val="el-GR"/>
              </w:rPr>
            </w:pPr>
            <w:r w:rsidRPr="007D0428">
              <w:rPr>
                <w:b/>
                <w:color w:val="000000"/>
                <w:u w:val="single"/>
                <w:lang w:val="el-GR"/>
              </w:rPr>
              <w:lastRenderedPageBreak/>
              <w:t>Απαιτήσεις</w:t>
            </w:r>
            <w:r w:rsidRPr="00D92462">
              <w:rPr>
                <w:b/>
                <w:color w:val="000000"/>
                <w:u w:val="single"/>
                <w:lang w:val="el-GR"/>
              </w:rPr>
              <w:t xml:space="preserve"> </w:t>
            </w:r>
            <w:r w:rsidRPr="007D0428">
              <w:rPr>
                <w:b/>
                <w:color w:val="000000"/>
                <w:u w:val="single"/>
                <w:lang w:val="el-GR"/>
              </w:rPr>
              <w:t>για</w:t>
            </w:r>
            <w:r w:rsidRPr="00D92462">
              <w:rPr>
                <w:b/>
                <w:color w:val="000000"/>
                <w:u w:val="single"/>
                <w:lang w:val="el-GR"/>
              </w:rPr>
              <w:t xml:space="preserve"> </w:t>
            </w:r>
            <w:r w:rsidRPr="00D92462">
              <w:rPr>
                <w:b/>
                <w:color w:val="000000"/>
                <w:u w:val="single"/>
              </w:rPr>
              <w:t>ILLUMINA</w:t>
            </w:r>
            <w:r w:rsidRPr="00D92462">
              <w:rPr>
                <w:b/>
                <w:color w:val="000000"/>
                <w:u w:val="single"/>
                <w:lang w:val="el-GR"/>
              </w:rPr>
              <w:t xml:space="preserve"> </w:t>
            </w:r>
            <w:proofErr w:type="spellStart"/>
            <w:r w:rsidRPr="00D92462">
              <w:rPr>
                <w:b/>
                <w:color w:val="000000"/>
                <w:u w:val="single"/>
              </w:rPr>
              <w:t>NovaSeq</w:t>
            </w:r>
            <w:proofErr w:type="spellEnd"/>
            <w:r w:rsidRPr="00D92462">
              <w:rPr>
                <w:b/>
                <w:color w:val="000000"/>
                <w:u w:val="single"/>
                <w:lang w:val="el-GR"/>
              </w:rPr>
              <w:t xml:space="preserve"> 6000 </w:t>
            </w:r>
            <w:r w:rsidRPr="00D92462">
              <w:rPr>
                <w:b/>
                <w:color w:val="000000"/>
                <w:u w:val="single"/>
              </w:rPr>
              <w:t>SP</w:t>
            </w:r>
            <w:r w:rsidRPr="00D92462">
              <w:rPr>
                <w:b/>
                <w:color w:val="000000"/>
                <w:u w:val="single"/>
                <w:lang w:val="el-GR"/>
              </w:rPr>
              <w:t xml:space="preserve"> </w:t>
            </w:r>
            <w:r w:rsidRPr="00D92462">
              <w:rPr>
                <w:b/>
                <w:color w:val="000000"/>
                <w:u w:val="single"/>
              </w:rPr>
              <w:t>Reagent</w:t>
            </w:r>
            <w:r w:rsidRPr="00D92462">
              <w:rPr>
                <w:b/>
                <w:color w:val="000000"/>
                <w:u w:val="single"/>
                <w:lang w:val="el-GR"/>
              </w:rPr>
              <w:t xml:space="preserve"> </w:t>
            </w:r>
            <w:r w:rsidRPr="00D92462">
              <w:rPr>
                <w:b/>
                <w:color w:val="000000"/>
                <w:u w:val="single"/>
              </w:rPr>
              <w:t>Kit</w:t>
            </w:r>
            <w:r w:rsidRPr="00D92462">
              <w:rPr>
                <w:b/>
                <w:color w:val="000000"/>
                <w:u w:val="single"/>
                <w:lang w:val="el-GR"/>
              </w:rPr>
              <w:t xml:space="preserve"> </w:t>
            </w:r>
            <w:r w:rsidRPr="00D92462">
              <w:rPr>
                <w:b/>
                <w:color w:val="000000"/>
                <w:u w:val="single"/>
              </w:rPr>
              <w:t>v</w:t>
            </w:r>
            <w:r w:rsidRPr="00D92462">
              <w:rPr>
                <w:b/>
                <w:color w:val="000000"/>
                <w:u w:val="single"/>
                <w:lang w:val="el-GR"/>
              </w:rPr>
              <w:t xml:space="preserve">1.5 – </w:t>
            </w:r>
            <w:r>
              <w:rPr>
                <w:b/>
                <w:color w:val="000000"/>
                <w:u w:val="single"/>
                <w:lang w:val="el-GR"/>
              </w:rPr>
              <w:t xml:space="preserve">αριθμός </w:t>
            </w:r>
            <w:proofErr w:type="spellStart"/>
            <w:r>
              <w:rPr>
                <w:b/>
                <w:color w:val="000000"/>
                <w:u w:val="single"/>
                <w:lang w:val="el-GR"/>
              </w:rPr>
              <w:t>κιτ</w:t>
            </w:r>
            <w:proofErr w:type="spellEnd"/>
            <w:r w:rsidRPr="00D92462">
              <w:rPr>
                <w:b/>
                <w:color w:val="000000"/>
                <w:u w:val="single"/>
                <w:lang w:val="el-GR"/>
              </w:rPr>
              <w:t>: 2</w:t>
            </w:r>
          </w:p>
        </w:tc>
        <w:tc>
          <w:tcPr>
            <w:tcW w:w="844" w:type="pct"/>
            <w:vAlign w:val="center"/>
          </w:tcPr>
          <w:p w:rsidR="0033423D" w:rsidRPr="001B71B0" w:rsidRDefault="0033423D" w:rsidP="003139AF">
            <w:pPr>
              <w:jc w:val="center"/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1" w:type="pct"/>
            <w:vAlign w:val="center"/>
          </w:tcPr>
          <w:p w:rsidR="0033423D" w:rsidRPr="001B71B0" w:rsidRDefault="0033423D" w:rsidP="003139AF">
            <w:pPr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731" w:type="pct"/>
            <w:vAlign w:val="center"/>
          </w:tcPr>
          <w:p w:rsidR="0033423D" w:rsidRPr="001B71B0" w:rsidRDefault="0033423D" w:rsidP="003139AF">
            <w:pPr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33423D" w:rsidRPr="008A6DC8" w:rsidTr="003139AF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3423D">
            <w:pPr>
              <w:numPr>
                <w:ilvl w:val="0"/>
                <w:numId w:val="4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>
              <w:rPr>
                <w:color w:val="000000"/>
                <w:lang w:val="el-GR" w:eastAsia="el-GR"/>
              </w:rPr>
              <w:t>Να είναι π</w:t>
            </w:r>
            <w:r w:rsidRPr="00BC3637">
              <w:rPr>
                <w:color w:val="000000"/>
                <w:lang w:val="el-GR" w:eastAsia="el-GR"/>
              </w:rPr>
              <w:t xml:space="preserve">λήρες </w:t>
            </w:r>
            <w:proofErr w:type="spellStart"/>
            <w:r w:rsidRPr="00BC3637">
              <w:rPr>
                <w:color w:val="000000"/>
                <w:lang w:val="el-GR" w:eastAsia="el-GR"/>
              </w:rPr>
              <w:t>κιτ</w:t>
            </w:r>
            <w:proofErr w:type="spellEnd"/>
            <w:r w:rsidRPr="00BC3637">
              <w:rPr>
                <w:color w:val="000000"/>
                <w:lang w:val="el-GR" w:eastAsia="el-GR"/>
              </w:rPr>
              <w:t xml:space="preserve"> που να περιλαμβάνει όλα τα απαραίτητα αντιδραστήρια για την </w:t>
            </w:r>
            <w:proofErr w:type="spellStart"/>
            <w:r w:rsidRPr="00BC3637">
              <w:rPr>
                <w:color w:val="000000"/>
                <w:lang w:val="el-GR" w:eastAsia="el-GR"/>
              </w:rPr>
              <w:t>κλωνική</w:t>
            </w:r>
            <w:proofErr w:type="spellEnd"/>
            <w:r w:rsidRPr="00BC3637">
              <w:rPr>
                <w:color w:val="000000"/>
                <w:lang w:val="el-GR" w:eastAsia="el-GR"/>
              </w:rPr>
              <w:t xml:space="preserve"> ενίσχυση και την </w:t>
            </w:r>
            <w:proofErr w:type="spellStart"/>
            <w:r w:rsidRPr="00BC3637">
              <w:rPr>
                <w:color w:val="000000"/>
                <w:lang w:val="el-GR" w:eastAsia="el-GR"/>
              </w:rPr>
              <w:t>αλληλούχιση</w:t>
            </w:r>
            <w:proofErr w:type="spellEnd"/>
            <w:r w:rsidRPr="00BC3637">
              <w:rPr>
                <w:color w:val="000000"/>
                <w:lang w:val="el-GR" w:eastAsia="el-GR"/>
              </w:rPr>
              <w:t xml:space="preserve"> βιβλιοθήκης στο σύστημα </w:t>
            </w:r>
            <w:proofErr w:type="spellStart"/>
            <w:r w:rsidRPr="00BC3637">
              <w:rPr>
                <w:color w:val="000000"/>
                <w:lang w:val="el-GR" w:eastAsia="el-GR"/>
              </w:rPr>
              <w:t>NovaSeq</w:t>
            </w:r>
            <w:proofErr w:type="spellEnd"/>
            <w:r w:rsidRPr="00BC3637">
              <w:rPr>
                <w:color w:val="000000"/>
                <w:lang w:val="el-GR" w:eastAsia="el-GR"/>
              </w:rPr>
              <w:t xml:space="preserve"> 6000 του οίκου </w:t>
            </w:r>
            <w:proofErr w:type="spellStart"/>
            <w:r w:rsidRPr="00BC3637">
              <w:rPr>
                <w:color w:val="000000"/>
                <w:lang w:val="el-GR" w:eastAsia="el-GR"/>
              </w:rPr>
              <w:t>illumina</w:t>
            </w:r>
            <w:proofErr w:type="spellEnd"/>
            <w:r w:rsidRPr="00BC3637">
              <w:rPr>
                <w:color w:val="000000"/>
                <w:lang w:val="el-GR" w:eastAsia="el-GR"/>
              </w:rPr>
              <w:t>, καθώς και την κυψελίδα ροής</w:t>
            </w:r>
            <w:r w:rsidRPr="008E0A64">
              <w:rPr>
                <w:color w:val="000000"/>
                <w:lang w:val="el-GR" w:eastAsia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Default="0033423D" w:rsidP="003139AF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rPr>
                <w:lang w:val="el-GR"/>
              </w:rPr>
            </w:pPr>
          </w:p>
        </w:tc>
      </w:tr>
      <w:tr w:rsidR="0033423D" w:rsidRPr="00B11C39" w:rsidTr="003139AF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23D" w:rsidRPr="001B71B0" w:rsidRDefault="0033423D" w:rsidP="0033423D">
            <w:pPr>
              <w:numPr>
                <w:ilvl w:val="0"/>
                <w:numId w:val="4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BC3637">
              <w:rPr>
                <w:lang w:val="el-GR"/>
              </w:rPr>
              <w:t>Τα αντιδραστήρια να είναι έτοιμα προ-αναμεμειγμένα και τοποθετημένα σε ειδική κασέτα μίας χρήσης (</w:t>
            </w:r>
            <w:proofErr w:type="spellStart"/>
            <w:r w:rsidRPr="00BC3637">
              <w:rPr>
                <w:lang w:val="el-GR"/>
              </w:rPr>
              <w:t>cartridge</w:t>
            </w:r>
            <w:proofErr w:type="spellEnd"/>
            <w:r w:rsidRPr="00BC3637">
              <w:rPr>
                <w:lang w:val="el-GR"/>
              </w:rPr>
              <w:t xml:space="preserve">), επιτρέποντας την ευκολότερη διαδικασία </w:t>
            </w:r>
            <w:proofErr w:type="spellStart"/>
            <w:r w:rsidRPr="00BC3637">
              <w:rPr>
                <w:lang w:val="el-GR"/>
              </w:rPr>
              <w:t>αλληλούχισης</w:t>
            </w:r>
            <w:proofErr w:type="spellEnd"/>
            <w:r w:rsidRPr="00BC3637">
              <w:rPr>
                <w:lang w:val="el-GR"/>
              </w:rPr>
              <w:t xml:space="preserve">. Να επαρκούν για τουλάχιστον 300 κύκλους </w:t>
            </w:r>
            <w:proofErr w:type="spellStart"/>
            <w:r w:rsidRPr="00BC3637">
              <w:rPr>
                <w:lang w:val="el-GR"/>
              </w:rPr>
              <w:t>αλληλούχισης</w:t>
            </w:r>
            <w:proofErr w:type="spellEnd"/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Default="0033423D" w:rsidP="003139AF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33423D" w:rsidRPr="00B11C39" w:rsidTr="003139AF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23D" w:rsidRPr="001B71B0" w:rsidRDefault="0033423D" w:rsidP="0033423D">
            <w:pPr>
              <w:numPr>
                <w:ilvl w:val="0"/>
                <w:numId w:val="4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BC3637">
              <w:rPr>
                <w:color w:val="000000"/>
                <w:lang w:val="el-GR" w:eastAsia="el-GR"/>
              </w:rPr>
              <w:t>Να φέρει σύστημα ταυτοποίησης με ραδιοσυχνότητα (RFID)</w:t>
            </w:r>
            <w:r w:rsidRPr="008E0A64">
              <w:rPr>
                <w:color w:val="000000"/>
                <w:lang w:val="el-GR" w:eastAsia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Default="0033423D" w:rsidP="003139AF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33423D" w:rsidRPr="00B11C39" w:rsidTr="003139AF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23D" w:rsidRPr="00BC3637" w:rsidRDefault="0033423D" w:rsidP="0033423D">
            <w:pPr>
              <w:numPr>
                <w:ilvl w:val="0"/>
                <w:numId w:val="4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color w:val="000000"/>
                <w:lang w:val="el-GR" w:eastAsia="el-GR"/>
              </w:rPr>
            </w:pPr>
            <w:r w:rsidRPr="00BC3637">
              <w:rPr>
                <w:color w:val="000000"/>
                <w:lang w:val="el-GR" w:eastAsia="el-GR"/>
              </w:rPr>
              <w:t>Να έχει την δυνατότητα να παράγει 800 εκατομμύρια διαβάσματα μονής κατεύθυνσης ή 1,6 δισεκατομμύρια διαβάσματα διπλής κατεύθυνσης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727503" w:rsidRDefault="0033423D" w:rsidP="003139AF">
            <w:pPr>
              <w:jc w:val="center"/>
              <w:rPr>
                <w:lang w:val="el-GR"/>
              </w:rPr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33423D" w:rsidRPr="00B11C39" w:rsidTr="003139AF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23D" w:rsidRPr="00BC3637" w:rsidRDefault="0033423D" w:rsidP="0033423D">
            <w:pPr>
              <w:numPr>
                <w:ilvl w:val="0"/>
                <w:numId w:val="4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color w:val="000000"/>
                <w:lang w:val="el-GR" w:eastAsia="el-GR"/>
              </w:rPr>
            </w:pPr>
            <w:r w:rsidRPr="00BC3637">
              <w:rPr>
                <w:color w:val="000000"/>
                <w:lang w:val="el-GR" w:eastAsia="el-GR"/>
              </w:rPr>
              <w:t xml:space="preserve">Να πραγματοποιείται εντός της κυψελίδας ροής του συστήματος </w:t>
            </w:r>
            <w:proofErr w:type="spellStart"/>
            <w:r w:rsidRPr="00BC3637">
              <w:rPr>
                <w:color w:val="000000"/>
                <w:lang w:val="el-GR" w:eastAsia="el-GR"/>
              </w:rPr>
              <w:t>NovaSeq</w:t>
            </w:r>
            <w:proofErr w:type="spellEnd"/>
            <w:r w:rsidRPr="00BC3637">
              <w:rPr>
                <w:color w:val="000000"/>
                <w:lang w:val="el-GR" w:eastAsia="el-GR"/>
              </w:rPr>
              <w:t xml:space="preserve"> 6000 η διαδικασία του πολλαπλασιασμού των τμημάτων DNA προς </w:t>
            </w:r>
            <w:proofErr w:type="spellStart"/>
            <w:r w:rsidRPr="00BC3637">
              <w:rPr>
                <w:color w:val="000000"/>
                <w:lang w:val="el-GR" w:eastAsia="el-GR"/>
              </w:rPr>
              <w:t>αλληλούχιση</w:t>
            </w:r>
            <w:proofErr w:type="spellEnd"/>
            <w:r w:rsidRPr="00BC3637">
              <w:rPr>
                <w:color w:val="000000"/>
                <w:lang w:val="el-GR" w:eastAsia="el-GR"/>
              </w:rPr>
              <w:t>, χωρίς να γίνεται καμία παρέμβαση από το χρήστη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727503" w:rsidRDefault="0033423D" w:rsidP="003139AF">
            <w:pPr>
              <w:jc w:val="center"/>
              <w:rPr>
                <w:lang w:val="el-GR"/>
              </w:rPr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33423D" w:rsidRPr="00B11C39" w:rsidTr="003139AF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23D" w:rsidRPr="00BC3637" w:rsidRDefault="0033423D" w:rsidP="0033423D">
            <w:pPr>
              <w:numPr>
                <w:ilvl w:val="0"/>
                <w:numId w:val="4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color w:val="000000"/>
                <w:lang w:val="el-GR" w:eastAsia="el-GR"/>
              </w:rPr>
            </w:pPr>
            <w:r w:rsidRPr="00BC3637">
              <w:rPr>
                <w:color w:val="000000"/>
                <w:lang w:val="el-GR" w:eastAsia="el-GR"/>
              </w:rPr>
              <w:t>Η προσφερόμενη κυψελίδα ροής να έχει προκατασκευασμένες οπές (</w:t>
            </w:r>
            <w:proofErr w:type="spellStart"/>
            <w:r w:rsidRPr="00BC3637">
              <w:rPr>
                <w:color w:val="000000"/>
                <w:lang w:val="el-GR" w:eastAsia="el-GR"/>
              </w:rPr>
              <w:t>patterned</w:t>
            </w:r>
            <w:proofErr w:type="spellEnd"/>
            <w:r w:rsidRPr="00BC3637">
              <w:rPr>
                <w:color w:val="000000"/>
                <w:lang w:val="el-GR" w:eastAsia="el-GR"/>
              </w:rPr>
              <w:t xml:space="preserve"> </w:t>
            </w:r>
            <w:proofErr w:type="spellStart"/>
            <w:r w:rsidRPr="00BC3637">
              <w:rPr>
                <w:color w:val="000000"/>
                <w:lang w:val="el-GR" w:eastAsia="el-GR"/>
              </w:rPr>
              <w:t>flowcell</w:t>
            </w:r>
            <w:proofErr w:type="spellEnd"/>
            <w:r w:rsidRPr="00BC3637">
              <w:rPr>
                <w:color w:val="000000"/>
                <w:lang w:val="el-GR" w:eastAsia="el-GR"/>
              </w:rPr>
              <w:t xml:space="preserve">), όπου συμβαίνει η ενίσχυση και η </w:t>
            </w:r>
            <w:proofErr w:type="spellStart"/>
            <w:r w:rsidRPr="00BC3637">
              <w:rPr>
                <w:color w:val="000000"/>
                <w:lang w:val="el-GR" w:eastAsia="el-GR"/>
              </w:rPr>
              <w:t>αλληλούχιση</w:t>
            </w:r>
            <w:proofErr w:type="spellEnd"/>
            <w:r w:rsidRPr="00BC3637">
              <w:rPr>
                <w:color w:val="000000"/>
                <w:lang w:val="el-GR" w:eastAsia="el-GR"/>
              </w:rPr>
              <w:t xml:space="preserve"> μέσω σύνθεσης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727503" w:rsidRDefault="0033423D" w:rsidP="003139AF">
            <w:pPr>
              <w:jc w:val="center"/>
              <w:rPr>
                <w:lang w:val="el-GR"/>
              </w:rPr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</w:tr>
    </w:tbl>
    <w:p w:rsidR="0033423D" w:rsidRDefault="0033423D" w:rsidP="0033423D">
      <w:pPr>
        <w:suppressAutoHyphens w:val="0"/>
        <w:autoSpaceDE w:val="0"/>
        <w:spacing w:before="57" w:after="57"/>
        <w:rPr>
          <w:lang w:val="el-GR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33423D" w:rsidRPr="00D45D3A" w:rsidTr="003139AF">
        <w:tc>
          <w:tcPr>
            <w:tcW w:w="2784" w:type="pct"/>
            <w:vAlign w:val="bottom"/>
          </w:tcPr>
          <w:p w:rsidR="0033423D" w:rsidRPr="00BC3637" w:rsidRDefault="0033423D" w:rsidP="003139AF">
            <w:pPr>
              <w:rPr>
                <w:rFonts w:cs="Tahoma"/>
                <w:u w:val="single"/>
                <w:lang w:val="el-GR"/>
              </w:rPr>
            </w:pPr>
            <w:r w:rsidRPr="007D0428">
              <w:rPr>
                <w:b/>
                <w:color w:val="000000"/>
                <w:u w:val="single"/>
                <w:lang w:val="el-GR"/>
              </w:rPr>
              <w:t>Απαιτήσεις για</w:t>
            </w:r>
            <w:r w:rsidRPr="00BC3637">
              <w:rPr>
                <w:b/>
                <w:color w:val="000000"/>
                <w:u w:val="single"/>
                <w:lang w:val="el-GR"/>
              </w:rPr>
              <w:t xml:space="preserve"> Αντιδραστήρια κατασκευής βιβλιοθήκης για την </w:t>
            </w:r>
            <w:proofErr w:type="spellStart"/>
            <w:r w:rsidRPr="00BC3637">
              <w:rPr>
                <w:b/>
                <w:color w:val="000000"/>
                <w:u w:val="single"/>
                <w:lang w:val="el-GR"/>
              </w:rPr>
              <w:t>αλληλούχιση</w:t>
            </w:r>
            <w:proofErr w:type="spellEnd"/>
            <w:r w:rsidRPr="00BC3637">
              <w:rPr>
                <w:b/>
                <w:color w:val="000000"/>
                <w:u w:val="single"/>
                <w:lang w:val="el-GR"/>
              </w:rPr>
              <w:t xml:space="preserve"> ανθρώπινου </w:t>
            </w:r>
            <w:proofErr w:type="spellStart"/>
            <w:r w:rsidRPr="00BC3637">
              <w:rPr>
                <w:b/>
                <w:color w:val="000000"/>
                <w:u w:val="single"/>
                <w:lang w:val="el-GR"/>
              </w:rPr>
              <w:t>εξωσώματος</w:t>
            </w:r>
            <w:proofErr w:type="spellEnd"/>
            <w:r w:rsidRPr="00BC3637">
              <w:rPr>
                <w:b/>
                <w:color w:val="000000"/>
                <w:u w:val="single"/>
                <w:lang w:val="el-GR"/>
              </w:rPr>
              <w:t xml:space="preserve"> σε σύστημα </w:t>
            </w:r>
            <w:proofErr w:type="spellStart"/>
            <w:r w:rsidRPr="00BC3637">
              <w:rPr>
                <w:b/>
                <w:color w:val="000000"/>
                <w:u w:val="single"/>
                <w:lang w:val="el-GR"/>
              </w:rPr>
              <w:t>αλληλούχισης</w:t>
            </w:r>
            <w:proofErr w:type="spellEnd"/>
            <w:r w:rsidRPr="00BC3637">
              <w:rPr>
                <w:b/>
                <w:color w:val="000000"/>
                <w:u w:val="single"/>
                <w:lang w:val="el-GR"/>
              </w:rPr>
              <w:t xml:space="preserve"> επόμενης γενιάς (</w:t>
            </w:r>
            <w:r w:rsidRPr="00BC3637">
              <w:rPr>
                <w:b/>
                <w:color w:val="000000"/>
                <w:u w:val="single"/>
              </w:rPr>
              <w:t>NGS</w:t>
            </w:r>
            <w:r w:rsidRPr="00BC3637">
              <w:rPr>
                <w:b/>
                <w:color w:val="000000"/>
                <w:u w:val="single"/>
                <w:lang w:val="el-GR"/>
              </w:rPr>
              <w:t xml:space="preserve">) – </w:t>
            </w:r>
            <w:r>
              <w:rPr>
                <w:b/>
                <w:color w:val="000000"/>
                <w:u w:val="single"/>
                <w:lang w:val="el-GR"/>
              </w:rPr>
              <w:t xml:space="preserve">αριθμός </w:t>
            </w:r>
            <w:proofErr w:type="spellStart"/>
            <w:r>
              <w:rPr>
                <w:b/>
                <w:color w:val="000000"/>
                <w:u w:val="single"/>
                <w:lang w:val="el-GR"/>
              </w:rPr>
              <w:t>κιτ</w:t>
            </w:r>
            <w:proofErr w:type="spellEnd"/>
            <w:r w:rsidRPr="00BC3637">
              <w:rPr>
                <w:b/>
                <w:color w:val="000000"/>
                <w:u w:val="single"/>
                <w:lang w:val="el-GR"/>
              </w:rPr>
              <w:t xml:space="preserve">: </w:t>
            </w:r>
            <w:r>
              <w:rPr>
                <w:b/>
                <w:color w:val="000000"/>
                <w:u w:val="single"/>
                <w:lang w:val="el-GR"/>
              </w:rPr>
              <w:t>1</w:t>
            </w:r>
          </w:p>
        </w:tc>
        <w:tc>
          <w:tcPr>
            <w:tcW w:w="844" w:type="pct"/>
            <w:vAlign w:val="center"/>
          </w:tcPr>
          <w:p w:rsidR="0033423D" w:rsidRPr="001B71B0" w:rsidRDefault="0033423D" w:rsidP="003139AF">
            <w:pPr>
              <w:jc w:val="center"/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1" w:type="pct"/>
            <w:vAlign w:val="center"/>
          </w:tcPr>
          <w:p w:rsidR="0033423D" w:rsidRPr="001B71B0" w:rsidRDefault="0033423D" w:rsidP="003139AF">
            <w:pPr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731" w:type="pct"/>
            <w:vAlign w:val="center"/>
          </w:tcPr>
          <w:p w:rsidR="0033423D" w:rsidRPr="001B71B0" w:rsidRDefault="0033423D" w:rsidP="003139AF">
            <w:pPr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33423D" w:rsidRPr="008A6DC8" w:rsidTr="003139AF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BC3637" w:rsidRDefault="0033423D" w:rsidP="0033423D">
            <w:pPr>
              <w:numPr>
                <w:ilvl w:val="0"/>
                <w:numId w:val="5"/>
              </w:numPr>
              <w:tabs>
                <w:tab w:val="clear" w:pos="1088"/>
              </w:tabs>
              <w:suppressAutoHyphens w:val="0"/>
              <w:spacing w:after="0"/>
              <w:ind w:left="492" w:hanging="492"/>
              <w:rPr>
                <w:lang w:val="el-GR"/>
              </w:rPr>
            </w:pPr>
            <w:r w:rsidRPr="00DF7B00">
              <w:rPr>
                <w:color w:val="000000"/>
                <w:lang w:val="el-GR" w:eastAsia="el-GR"/>
              </w:rPr>
              <w:t xml:space="preserve">Τα αντιδραστήρια να παρέχονται υπό τη μορφή έτοιμων προς χρήση </w:t>
            </w:r>
            <w:proofErr w:type="spellStart"/>
            <w:r w:rsidRPr="00DF7B00">
              <w:rPr>
                <w:color w:val="000000"/>
                <w:lang w:val="el-GR" w:eastAsia="el-GR"/>
              </w:rPr>
              <w:t>kit</w:t>
            </w:r>
            <w:proofErr w:type="spellEnd"/>
            <w:r w:rsidRPr="00DF7B00">
              <w:rPr>
                <w:color w:val="000000"/>
                <w:lang w:val="el-GR" w:eastAsia="el-GR"/>
              </w:rPr>
              <w:t xml:space="preserve"> και να καλύπτουν τη δημιουργία, την ενίσχυση και τον καθαρισμό της βιβλιοθήκης, καθώς και τον εμπλουτισμό της αλληλουχίας στόχου (</w:t>
            </w:r>
            <w:proofErr w:type="spellStart"/>
            <w:r w:rsidRPr="00DF7B00">
              <w:rPr>
                <w:color w:val="000000"/>
                <w:lang w:val="el-GR" w:eastAsia="el-GR"/>
              </w:rPr>
              <w:t>Target</w:t>
            </w:r>
            <w:proofErr w:type="spellEnd"/>
            <w:r w:rsidRPr="00DF7B00">
              <w:rPr>
                <w:color w:val="000000"/>
                <w:lang w:val="el-GR" w:eastAsia="el-GR"/>
              </w:rPr>
              <w:t xml:space="preserve"> </w:t>
            </w:r>
            <w:proofErr w:type="spellStart"/>
            <w:r w:rsidRPr="00DF7B00">
              <w:rPr>
                <w:color w:val="000000"/>
                <w:lang w:val="el-GR" w:eastAsia="el-GR"/>
              </w:rPr>
              <w:t>Enrichment</w:t>
            </w:r>
            <w:proofErr w:type="spellEnd"/>
            <w:r w:rsidRPr="00DF7B00">
              <w:rPr>
                <w:color w:val="000000"/>
                <w:lang w:val="el-GR" w:eastAsia="el-GR"/>
              </w:rPr>
              <w:t>)</w:t>
            </w:r>
            <w:r w:rsidRPr="00BC3637">
              <w:rPr>
                <w:color w:val="000000"/>
                <w:lang w:val="el-GR" w:eastAsia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Default="0033423D" w:rsidP="003139AF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rPr>
                <w:lang w:val="el-GR"/>
              </w:rPr>
            </w:pPr>
          </w:p>
        </w:tc>
      </w:tr>
      <w:tr w:rsidR="0033423D" w:rsidRPr="00B11C39" w:rsidTr="003139AF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23D" w:rsidRPr="001B71B0" w:rsidRDefault="0033423D" w:rsidP="0033423D">
            <w:pPr>
              <w:numPr>
                <w:ilvl w:val="0"/>
                <w:numId w:val="5"/>
              </w:numPr>
              <w:tabs>
                <w:tab w:val="clear" w:pos="1088"/>
              </w:tabs>
              <w:suppressAutoHyphens w:val="0"/>
              <w:spacing w:after="0"/>
              <w:ind w:left="492" w:hanging="492"/>
              <w:rPr>
                <w:lang w:val="el-GR"/>
              </w:rPr>
            </w:pPr>
            <w:r w:rsidRPr="00DF7B00">
              <w:rPr>
                <w:lang w:val="el-GR"/>
              </w:rPr>
              <w:t xml:space="preserve">Η δημιουργία, η ενίσχυση και ο καθαρισμός της βιβλιοθήκης να ολοκληρώνονται σε 3 ώρες, ενώ μαζί με το </w:t>
            </w:r>
            <w:proofErr w:type="spellStart"/>
            <w:r w:rsidRPr="00DF7B00">
              <w:rPr>
                <w:lang w:val="el-GR"/>
              </w:rPr>
              <w:t>Target</w:t>
            </w:r>
            <w:proofErr w:type="spellEnd"/>
            <w:r w:rsidRPr="00DF7B00">
              <w:rPr>
                <w:lang w:val="el-GR"/>
              </w:rPr>
              <w:t xml:space="preserve"> </w:t>
            </w:r>
            <w:proofErr w:type="spellStart"/>
            <w:r w:rsidRPr="00DF7B00">
              <w:rPr>
                <w:lang w:val="el-GR"/>
              </w:rPr>
              <w:t>Enrichment</w:t>
            </w:r>
            <w:proofErr w:type="spellEnd"/>
            <w:r w:rsidRPr="00DF7B00">
              <w:rPr>
                <w:lang w:val="el-GR"/>
              </w:rPr>
              <w:t xml:space="preserve"> να μην ξεπερνούν τις 8 ώρες, προκειμένου να υπάρχει η δυνατότητα μετάβασης από το δείγμα γενετικού υλικού στη διαδικασία </w:t>
            </w:r>
            <w:proofErr w:type="spellStart"/>
            <w:r w:rsidRPr="00DF7B00">
              <w:rPr>
                <w:lang w:val="el-GR"/>
              </w:rPr>
              <w:t>αλληλούχισης</w:t>
            </w:r>
            <w:proofErr w:type="spellEnd"/>
            <w:r w:rsidRPr="00DF7B00">
              <w:rPr>
                <w:lang w:val="el-GR"/>
              </w:rPr>
              <w:t xml:space="preserve"> εντός της ίδιας ημέρας</w:t>
            </w:r>
            <w:r>
              <w:rPr>
                <w:lang w:val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Default="0033423D" w:rsidP="003139AF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33423D" w:rsidRPr="00B11C39" w:rsidTr="003139AF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23D" w:rsidRPr="001B71B0" w:rsidRDefault="0033423D" w:rsidP="0033423D">
            <w:pPr>
              <w:numPr>
                <w:ilvl w:val="0"/>
                <w:numId w:val="5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92" w:hanging="492"/>
              <w:rPr>
                <w:lang w:val="el-GR"/>
              </w:rPr>
            </w:pPr>
            <w:r w:rsidRPr="00DF7B00">
              <w:rPr>
                <w:color w:val="000000"/>
                <w:lang w:val="el-GR" w:eastAsia="el-GR"/>
              </w:rPr>
              <w:t xml:space="preserve">Να υπάρχει ευελιξία στην απαιτούμενη ποσότητα αρχικού δείγματος, επιτρέποντας την ανάλυση 1 </w:t>
            </w:r>
            <w:proofErr w:type="spellStart"/>
            <w:r w:rsidRPr="00DF7B00">
              <w:rPr>
                <w:color w:val="000000"/>
                <w:lang w:val="el-GR" w:eastAsia="el-GR"/>
              </w:rPr>
              <w:t>ng</w:t>
            </w:r>
            <w:proofErr w:type="spellEnd"/>
            <w:r w:rsidRPr="00DF7B00">
              <w:rPr>
                <w:color w:val="000000"/>
                <w:lang w:val="el-GR" w:eastAsia="el-GR"/>
              </w:rPr>
              <w:t xml:space="preserve"> - 500 </w:t>
            </w:r>
            <w:proofErr w:type="spellStart"/>
            <w:r w:rsidRPr="00DF7B00">
              <w:rPr>
                <w:color w:val="000000"/>
                <w:lang w:val="el-GR" w:eastAsia="el-GR"/>
              </w:rPr>
              <w:t>ng</w:t>
            </w:r>
            <w:proofErr w:type="spellEnd"/>
            <w:r w:rsidRPr="00DF7B00">
              <w:rPr>
                <w:color w:val="000000"/>
                <w:lang w:val="el-GR" w:eastAsia="el-GR"/>
              </w:rPr>
              <w:t xml:space="preserve"> DNA</w:t>
            </w:r>
            <w:r w:rsidRPr="008E0A64">
              <w:rPr>
                <w:color w:val="000000"/>
                <w:lang w:val="el-GR" w:eastAsia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Default="0033423D" w:rsidP="003139AF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33423D" w:rsidRPr="00B11C39" w:rsidTr="003139AF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23D" w:rsidRPr="00BC3637" w:rsidRDefault="0033423D" w:rsidP="0033423D">
            <w:pPr>
              <w:numPr>
                <w:ilvl w:val="0"/>
                <w:numId w:val="5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92" w:hanging="492"/>
              <w:rPr>
                <w:color w:val="000000"/>
                <w:lang w:val="el-GR" w:eastAsia="el-GR"/>
              </w:rPr>
            </w:pPr>
            <w:r w:rsidRPr="00DF7B00">
              <w:rPr>
                <w:color w:val="000000"/>
                <w:lang w:val="el-GR" w:eastAsia="el-GR"/>
              </w:rPr>
              <w:t xml:space="preserve">Η πειραματική διαδικασία </w:t>
            </w:r>
            <w:proofErr w:type="spellStart"/>
            <w:r w:rsidRPr="00DF7B00">
              <w:rPr>
                <w:color w:val="000000"/>
                <w:lang w:val="el-GR" w:eastAsia="el-GR"/>
              </w:rPr>
              <w:t>καθ'όλη</w:t>
            </w:r>
            <w:proofErr w:type="spellEnd"/>
            <w:r w:rsidRPr="00DF7B00">
              <w:rPr>
                <w:color w:val="000000"/>
                <w:lang w:val="el-GR" w:eastAsia="el-GR"/>
              </w:rPr>
              <w:t xml:space="preserve"> την έκτασή της από το δείγμα γενετικού υλικού </w:t>
            </w:r>
            <w:r w:rsidRPr="00DF7B00">
              <w:rPr>
                <w:color w:val="000000"/>
                <w:lang w:val="el-GR" w:eastAsia="el-GR"/>
              </w:rPr>
              <w:lastRenderedPageBreak/>
              <w:t xml:space="preserve">μέχρι και το </w:t>
            </w:r>
            <w:proofErr w:type="spellStart"/>
            <w:r w:rsidRPr="00DF7B00">
              <w:rPr>
                <w:color w:val="000000"/>
                <w:lang w:val="el-GR" w:eastAsia="el-GR"/>
              </w:rPr>
              <w:t>Target</w:t>
            </w:r>
            <w:proofErr w:type="spellEnd"/>
            <w:r w:rsidRPr="00DF7B00">
              <w:rPr>
                <w:color w:val="000000"/>
                <w:lang w:val="el-GR" w:eastAsia="el-GR"/>
              </w:rPr>
              <w:t xml:space="preserve"> </w:t>
            </w:r>
            <w:proofErr w:type="spellStart"/>
            <w:r w:rsidRPr="00DF7B00">
              <w:rPr>
                <w:color w:val="000000"/>
                <w:lang w:val="el-GR" w:eastAsia="el-GR"/>
              </w:rPr>
              <w:t>Enrichment</w:t>
            </w:r>
            <w:proofErr w:type="spellEnd"/>
            <w:r w:rsidRPr="00DF7B00">
              <w:rPr>
                <w:color w:val="000000"/>
                <w:lang w:val="el-GR" w:eastAsia="el-GR"/>
              </w:rPr>
              <w:t xml:space="preserve"> της βιβλιοθήκης να είναι απλή και εύκολη για το χρήστη</w:t>
            </w:r>
            <w:r>
              <w:rPr>
                <w:color w:val="000000"/>
                <w:lang w:val="el-GR" w:eastAsia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727503" w:rsidRDefault="0033423D" w:rsidP="003139AF">
            <w:pPr>
              <w:jc w:val="center"/>
              <w:rPr>
                <w:lang w:val="el-GR"/>
              </w:rPr>
            </w:pPr>
            <w:r w:rsidRPr="00727503">
              <w:rPr>
                <w:lang w:val="el-GR"/>
              </w:rPr>
              <w:lastRenderedPageBreak/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33423D" w:rsidRPr="00B11C39" w:rsidTr="003139AF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23D" w:rsidRPr="00BC3637" w:rsidRDefault="0033423D" w:rsidP="0033423D">
            <w:pPr>
              <w:numPr>
                <w:ilvl w:val="0"/>
                <w:numId w:val="5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92" w:hanging="492"/>
              <w:rPr>
                <w:color w:val="000000"/>
                <w:lang w:val="el-GR" w:eastAsia="el-GR"/>
              </w:rPr>
            </w:pPr>
            <w:r w:rsidRPr="00DF7B00">
              <w:rPr>
                <w:color w:val="000000"/>
                <w:lang w:val="el-GR" w:eastAsia="el-GR"/>
              </w:rPr>
              <w:t xml:space="preserve">Η βιβλιοθήκη να καλύπτει ποσοστό μεγαλύτερο από το 99% του συνόλου των γονιδίων του ανθρώπινου </w:t>
            </w:r>
            <w:proofErr w:type="spellStart"/>
            <w:r w:rsidRPr="00DF7B00">
              <w:rPr>
                <w:color w:val="000000"/>
                <w:lang w:val="el-GR" w:eastAsia="el-GR"/>
              </w:rPr>
              <w:t>γονιδιώματος</w:t>
            </w:r>
            <w:proofErr w:type="spellEnd"/>
            <w:r w:rsidRPr="00DF7B00">
              <w:rPr>
                <w:color w:val="000000"/>
                <w:lang w:val="el-GR" w:eastAsia="el-GR"/>
              </w:rPr>
              <w:t xml:space="preserve"> που κωδικοποιούν πρωτεΐνες, έχοντας ως σημείο αναφοράς τις βάσεις δεδομένων </w:t>
            </w:r>
            <w:proofErr w:type="spellStart"/>
            <w:r w:rsidRPr="00DF7B00">
              <w:rPr>
                <w:color w:val="000000"/>
                <w:lang w:val="el-GR" w:eastAsia="el-GR"/>
              </w:rPr>
              <w:t>RefSeq</w:t>
            </w:r>
            <w:proofErr w:type="spellEnd"/>
            <w:r w:rsidRPr="00DF7B00">
              <w:rPr>
                <w:color w:val="000000"/>
                <w:lang w:val="el-GR" w:eastAsia="el-GR"/>
              </w:rPr>
              <w:t>, CCDS και GENCODE.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727503" w:rsidRDefault="0033423D" w:rsidP="003139AF">
            <w:pPr>
              <w:jc w:val="center"/>
              <w:rPr>
                <w:lang w:val="el-GR"/>
              </w:rPr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33423D" w:rsidRPr="00B11C39" w:rsidTr="003139AF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23D" w:rsidRPr="00BC3637" w:rsidRDefault="0033423D" w:rsidP="0033423D">
            <w:pPr>
              <w:numPr>
                <w:ilvl w:val="0"/>
                <w:numId w:val="5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92" w:hanging="492"/>
              <w:rPr>
                <w:color w:val="000000"/>
                <w:lang w:val="el-GR" w:eastAsia="el-GR"/>
              </w:rPr>
            </w:pPr>
            <w:r w:rsidRPr="00DF7B00">
              <w:rPr>
                <w:color w:val="000000"/>
                <w:lang w:val="el-GR" w:eastAsia="el-GR"/>
              </w:rPr>
              <w:t xml:space="preserve">Τουλάχιστον το 99% των αλληλουχιών στόχων να καλύπτεται σε επίπεδο 20x με τουλάχιστον 5 </w:t>
            </w:r>
            <w:proofErr w:type="spellStart"/>
            <w:r w:rsidRPr="00DF7B00">
              <w:rPr>
                <w:color w:val="000000"/>
                <w:lang w:val="el-GR" w:eastAsia="el-GR"/>
              </w:rPr>
              <w:t>Gb</w:t>
            </w:r>
            <w:proofErr w:type="spellEnd"/>
            <w:r>
              <w:rPr>
                <w:color w:val="000000"/>
                <w:lang w:val="el-GR" w:eastAsia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727503" w:rsidRDefault="0033423D" w:rsidP="003139AF">
            <w:pPr>
              <w:jc w:val="center"/>
              <w:rPr>
                <w:lang w:val="el-GR"/>
              </w:rPr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33423D" w:rsidRPr="00B11C39" w:rsidTr="003139AF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23D" w:rsidRPr="00DF7B00" w:rsidRDefault="0033423D" w:rsidP="0033423D">
            <w:pPr>
              <w:numPr>
                <w:ilvl w:val="0"/>
                <w:numId w:val="5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92" w:hanging="492"/>
              <w:rPr>
                <w:color w:val="000000"/>
                <w:lang w:val="el-GR" w:eastAsia="el-GR"/>
              </w:rPr>
            </w:pPr>
            <w:r w:rsidRPr="00DF7B00">
              <w:rPr>
                <w:color w:val="000000"/>
                <w:lang w:val="el-GR" w:eastAsia="el-GR"/>
              </w:rPr>
              <w:t>Τα αντιδραστήρια να επαρκούν για 12 x 8plex αντιδράσεις, ήτοι για 96 δείγματα</w:t>
            </w:r>
            <w:r>
              <w:rPr>
                <w:color w:val="000000"/>
                <w:lang w:val="el-GR" w:eastAsia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727503" w:rsidRDefault="0033423D" w:rsidP="003139AF">
            <w:pPr>
              <w:jc w:val="center"/>
              <w:rPr>
                <w:lang w:val="el-GR"/>
              </w:rPr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3D" w:rsidRPr="001B71B0" w:rsidRDefault="0033423D" w:rsidP="003139AF">
            <w:pPr>
              <w:suppressAutoHyphens w:val="0"/>
              <w:spacing w:after="0"/>
              <w:rPr>
                <w:lang w:val="el-GR"/>
              </w:rPr>
            </w:pPr>
          </w:p>
        </w:tc>
      </w:tr>
    </w:tbl>
    <w:p w:rsidR="00575B10" w:rsidRDefault="00575B10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  <w:bookmarkStart w:id="1" w:name="_GoBack"/>
      <w:bookmarkEnd w:id="1"/>
    </w:p>
    <w:p w:rsidR="00575B10" w:rsidRPr="00462F6E" w:rsidRDefault="00575B10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5A6E5C" w:rsidRPr="00462F6E" w:rsidRDefault="005A6E5C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5A6E5C" w:rsidRDefault="005A6E5C" w:rsidP="005A6E5C">
      <w:pPr>
        <w:suppressAutoHyphens w:val="0"/>
        <w:autoSpaceDE w:val="0"/>
        <w:spacing w:before="57" w:after="57"/>
        <w:rPr>
          <w:lang w:val="el-GR"/>
        </w:rPr>
      </w:pPr>
    </w:p>
    <w:p w:rsidR="005A6E5C" w:rsidRDefault="005A6E5C" w:rsidP="005A6E5C">
      <w:pPr>
        <w:suppressAutoHyphens w:val="0"/>
        <w:autoSpaceDE w:val="0"/>
        <w:spacing w:before="57" w:after="57"/>
        <w:rPr>
          <w:lang w:val="el-GR"/>
        </w:rPr>
      </w:pPr>
    </w:p>
    <w:p w:rsidR="000726AB" w:rsidRDefault="000726AB" w:rsidP="005A6E5C"/>
    <w:sectPr w:rsidR="000726AB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58917B5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17447E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 w15:restartNumberingAfterBreak="0">
    <w:nsid w:val="71F91D70"/>
    <w:multiLevelType w:val="hybridMultilevel"/>
    <w:tmpl w:val="1DDAA500"/>
    <w:lvl w:ilvl="0" w:tplc="4A9CC952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5C"/>
    <w:rsid w:val="000726AB"/>
    <w:rsid w:val="000B2DF8"/>
    <w:rsid w:val="002A6992"/>
    <w:rsid w:val="0033423D"/>
    <w:rsid w:val="004517A3"/>
    <w:rsid w:val="004E4186"/>
    <w:rsid w:val="00575B10"/>
    <w:rsid w:val="005A6E5C"/>
    <w:rsid w:val="0068493C"/>
    <w:rsid w:val="008D4A3B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E24F7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659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3</cp:revision>
  <dcterms:created xsi:type="dcterms:W3CDTF">2021-11-12T07:17:00Z</dcterms:created>
  <dcterms:modified xsi:type="dcterms:W3CDTF">2022-03-29T09:09:00Z</dcterms:modified>
</cp:coreProperties>
</file>